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86DA1">
        <w:rPr>
          <w:rFonts w:ascii="Arial" w:hAnsi="Arial" w:cs="Arial"/>
          <w:b/>
          <w:bCs/>
          <w:color w:val="000000" w:themeColor="text1"/>
          <w:sz w:val="24"/>
          <w:szCs w:val="24"/>
        </w:rPr>
        <w:t>229</w:t>
      </w:r>
      <w:r w:rsidR="00EE5FD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D42AFB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D42AF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C0224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B86DA1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EE5FDB" w:rsidRPr="00D42AFB">
        <w:rPr>
          <w:rFonts w:ascii="Arial" w:hAnsi="Arial" w:cs="Arial"/>
          <w:b/>
          <w:color w:val="000000" w:themeColor="text1"/>
          <w:sz w:val="24"/>
          <w:szCs w:val="24"/>
        </w:rPr>
        <w:t xml:space="preserve"> DE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C0224">
        <w:rPr>
          <w:rFonts w:ascii="Arial" w:hAnsi="Arial" w:cs="Arial"/>
          <w:b/>
          <w:color w:val="000000" w:themeColor="text1"/>
          <w:sz w:val="24"/>
          <w:szCs w:val="24"/>
        </w:rPr>
        <w:t xml:space="preserve">JUNHO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3D6C8B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2F0DE6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925A37">
        <w:rPr>
          <w:rFonts w:ascii="Arial" w:hAnsi="Arial" w:cs="Arial"/>
          <w:b/>
          <w:szCs w:val="24"/>
        </w:rPr>
        <w:t>OCUPANTE AO CARGO EM COMISSÃO DE</w:t>
      </w:r>
      <w:r w:rsidR="00925A37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661FCD">
        <w:rPr>
          <w:rFonts w:ascii="Arial" w:hAnsi="Arial" w:cs="Arial"/>
          <w:b/>
          <w:color w:val="000000" w:themeColor="text1"/>
          <w:szCs w:val="24"/>
        </w:rPr>
        <w:t>C</w:t>
      </w:r>
      <w:r w:rsidR="00363E90">
        <w:rPr>
          <w:rFonts w:ascii="Arial" w:hAnsi="Arial" w:cs="Arial"/>
          <w:b/>
          <w:color w:val="000000" w:themeColor="text1"/>
          <w:szCs w:val="24"/>
        </w:rPr>
        <w:t>OORDENADORA DO</w:t>
      </w:r>
      <w:r w:rsidR="00661FCD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733096">
        <w:rPr>
          <w:rFonts w:ascii="Arial" w:hAnsi="Arial" w:cs="Arial"/>
          <w:b/>
          <w:color w:val="000000" w:themeColor="text1"/>
          <w:szCs w:val="24"/>
        </w:rPr>
        <w:t>CENTRO DE PROCESSAMENTO DE DADOS</w:t>
      </w:r>
      <w:r w:rsidR="00363E90">
        <w:rPr>
          <w:rFonts w:ascii="Arial" w:hAnsi="Arial" w:cs="Arial"/>
          <w:b/>
          <w:color w:val="000000" w:themeColor="text1"/>
          <w:szCs w:val="24"/>
        </w:rPr>
        <w:t>-CPD</w:t>
      </w:r>
      <w:r w:rsidRPr="002F0DE6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DIRCEU MARTINS COMIRAN,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29044A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Considerando </w:t>
      </w:r>
      <w:r w:rsidR="008F1D39" w:rsidRPr="002F0DE6">
        <w:rPr>
          <w:rFonts w:ascii="Arial" w:hAnsi="Arial" w:cs="Arial"/>
          <w:color w:val="000000" w:themeColor="text1"/>
          <w:sz w:val="24"/>
          <w:szCs w:val="24"/>
        </w:rPr>
        <w:t xml:space="preserve">as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dispos</w:t>
      </w:r>
      <w:r w:rsidR="008F1D39" w:rsidRPr="002F0DE6">
        <w:rPr>
          <w:rFonts w:ascii="Arial" w:hAnsi="Arial" w:cs="Arial"/>
          <w:color w:val="000000" w:themeColor="text1"/>
          <w:sz w:val="24"/>
          <w:szCs w:val="24"/>
        </w:rPr>
        <w:t>ições</w:t>
      </w:r>
      <w:r w:rsidR="00F76E38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1D39" w:rsidRPr="002F0DE6">
        <w:rPr>
          <w:rFonts w:ascii="Arial" w:hAnsi="Arial" w:cs="Arial"/>
          <w:color w:val="000000" w:themeColor="text1"/>
          <w:sz w:val="24"/>
          <w:szCs w:val="24"/>
        </w:rPr>
        <w:t>estatuídas no artigo 11, II do Estatuto dos Servidores Públicos Municipais, cominado com o artigo 27 da Lei Municipal nº. 148, de 19 de abril de 2001 e artigo 37, V da Constituição Federal;</w:t>
      </w: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RESOLVE:</w:t>
      </w:r>
    </w:p>
    <w:p w:rsidR="00347E5F" w:rsidRPr="002F0DE6" w:rsidRDefault="005A1009" w:rsidP="0091355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Art. 1º Nomear a </w:t>
      </w:r>
      <w:r w:rsidR="00F11D67">
        <w:rPr>
          <w:rFonts w:ascii="Arial" w:hAnsi="Arial" w:cs="Arial"/>
          <w:color w:val="000000" w:themeColor="text1"/>
          <w:sz w:val="24"/>
          <w:szCs w:val="24"/>
        </w:rPr>
        <w:t>S</w:t>
      </w:r>
      <w:r w:rsidR="00A35448">
        <w:rPr>
          <w:rFonts w:ascii="Arial" w:hAnsi="Arial" w:cs="Arial"/>
          <w:color w:val="000000" w:themeColor="text1"/>
          <w:sz w:val="24"/>
          <w:szCs w:val="24"/>
        </w:rPr>
        <w:t>enhora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0224">
        <w:rPr>
          <w:rFonts w:ascii="Arial" w:hAnsi="Arial" w:cs="Arial"/>
          <w:color w:val="000000" w:themeColor="text1"/>
          <w:sz w:val="24"/>
          <w:szCs w:val="24"/>
        </w:rPr>
        <w:t>A</w:t>
      </w:r>
      <w:r w:rsidR="00B86DA1">
        <w:rPr>
          <w:rFonts w:ascii="Arial" w:hAnsi="Arial" w:cs="Arial"/>
          <w:color w:val="000000" w:themeColor="text1"/>
          <w:sz w:val="24"/>
          <w:szCs w:val="24"/>
        </w:rPr>
        <w:t>LINE HEINZ</w:t>
      </w:r>
      <w:r w:rsidR="000C0224">
        <w:rPr>
          <w:rFonts w:ascii="Arial" w:hAnsi="Arial" w:cs="Arial"/>
          <w:color w:val="000000" w:themeColor="text1"/>
          <w:sz w:val="24"/>
          <w:szCs w:val="24"/>
        </w:rPr>
        <w:t xml:space="preserve"> par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363E90">
        <w:rPr>
          <w:rFonts w:ascii="Arial" w:hAnsi="Arial" w:cs="Arial"/>
          <w:color w:val="000000" w:themeColor="text1"/>
          <w:sz w:val="24"/>
          <w:szCs w:val="24"/>
        </w:rPr>
        <w:t xml:space="preserve">Coordenadora </w:t>
      </w:r>
      <w:r w:rsidR="00733096">
        <w:rPr>
          <w:rFonts w:ascii="Arial" w:hAnsi="Arial" w:cs="Arial"/>
          <w:color w:val="000000" w:themeColor="text1"/>
          <w:sz w:val="24"/>
          <w:szCs w:val="24"/>
        </w:rPr>
        <w:t>d</w:t>
      </w:r>
      <w:r w:rsidR="00363E90">
        <w:rPr>
          <w:rFonts w:ascii="Arial" w:hAnsi="Arial" w:cs="Arial"/>
          <w:color w:val="000000" w:themeColor="text1"/>
          <w:sz w:val="24"/>
          <w:szCs w:val="24"/>
        </w:rPr>
        <w:t>o</w:t>
      </w:r>
      <w:r w:rsidR="00733096">
        <w:rPr>
          <w:rFonts w:ascii="Arial" w:hAnsi="Arial" w:cs="Arial"/>
          <w:color w:val="000000" w:themeColor="text1"/>
          <w:sz w:val="24"/>
          <w:szCs w:val="24"/>
        </w:rPr>
        <w:t xml:space="preserve"> Centro de Processamento de </w:t>
      </w:r>
      <w:proofErr w:type="spellStart"/>
      <w:r w:rsidR="00733096">
        <w:rPr>
          <w:rFonts w:ascii="Arial" w:hAnsi="Arial" w:cs="Arial"/>
          <w:color w:val="000000" w:themeColor="text1"/>
          <w:sz w:val="24"/>
          <w:szCs w:val="24"/>
        </w:rPr>
        <w:t>Dados-CPD</w:t>
      </w:r>
      <w:proofErr w:type="spellEnd"/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,</w:t>
      </w:r>
      <w:r w:rsidR="00D97DE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C17D8">
        <w:rPr>
          <w:rFonts w:ascii="Arial" w:hAnsi="Arial" w:cs="Arial"/>
          <w:color w:val="000000" w:themeColor="text1"/>
          <w:sz w:val="24"/>
          <w:szCs w:val="24"/>
        </w:rPr>
        <w:t>de provimento em comissão,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previst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>o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artigo</w:t>
      </w:r>
      <w:r w:rsidR="009F72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2CC0">
        <w:rPr>
          <w:rFonts w:ascii="Arial" w:hAnsi="Arial" w:cs="Arial"/>
          <w:color w:val="000000" w:themeColor="text1"/>
          <w:sz w:val="24"/>
          <w:szCs w:val="24"/>
        </w:rPr>
        <w:t>2</w:t>
      </w:r>
      <w:r w:rsidR="009F7273">
        <w:rPr>
          <w:rFonts w:ascii="Arial" w:hAnsi="Arial" w:cs="Arial"/>
          <w:color w:val="000000" w:themeColor="text1"/>
          <w:sz w:val="24"/>
          <w:szCs w:val="24"/>
        </w:rPr>
        <w:t>º,§ 8º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da Lei nº.</w:t>
      </w:r>
      <w:r w:rsidR="005E3965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327, de 30 de maio de 2007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, com direito a percepção</w:t>
      </w:r>
      <w:r w:rsidR="00DF739E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da remuneração 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equivalente ao Padrão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CC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442829">
        <w:rPr>
          <w:rFonts w:ascii="Arial" w:hAnsi="Arial" w:cs="Arial"/>
          <w:color w:val="000000" w:themeColor="text1"/>
          <w:sz w:val="24"/>
          <w:szCs w:val="24"/>
        </w:rPr>
        <w:t>4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, constante do</w:t>
      </w:r>
      <w:r w:rsidR="00735A41">
        <w:rPr>
          <w:rFonts w:ascii="Arial" w:hAnsi="Arial" w:cs="Arial"/>
          <w:color w:val="000000" w:themeColor="text1"/>
          <w:sz w:val="24"/>
          <w:szCs w:val="24"/>
        </w:rPr>
        <w:t>s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anexo</w:t>
      </w:r>
      <w:r w:rsidR="00735A41">
        <w:rPr>
          <w:rFonts w:ascii="Arial" w:hAnsi="Arial" w:cs="Arial"/>
          <w:color w:val="000000" w:themeColor="text1"/>
          <w:sz w:val="24"/>
          <w:szCs w:val="24"/>
        </w:rPr>
        <w:t>s I</w:t>
      </w:r>
      <w:proofErr w:type="gramEnd"/>
      <w:r w:rsidR="00735A41">
        <w:rPr>
          <w:rFonts w:ascii="Arial" w:hAnsi="Arial" w:cs="Arial"/>
          <w:color w:val="000000" w:themeColor="text1"/>
          <w:sz w:val="24"/>
          <w:szCs w:val="24"/>
        </w:rPr>
        <w:t xml:space="preserve">-B e 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B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da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L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ei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nº. 258,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de 13 de julho de 2005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7435F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Art. 2º 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Esta portaria entra em vigor na data de sua publicação</w:t>
      </w:r>
      <w:r w:rsidR="00B86DA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86DA1" w:rsidRDefault="00B86DA1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0224">
        <w:rPr>
          <w:rFonts w:ascii="Arial" w:hAnsi="Arial" w:cs="Arial"/>
          <w:color w:val="000000" w:themeColor="text1"/>
          <w:sz w:val="24"/>
          <w:szCs w:val="24"/>
        </w:rPr>
        <w:t>1</w:t>
      </w:r>
      <w:r w:rsidR="005F145B">
        <w:rPr>
          <w:rFonts w:ascii="Arial" w:hAnsi="Arial" w:cs="Arial"/>
          <w:color w:val="000000" w:themeColor="text1"/>
          <w:sz w:val="24"/>
          <w:szCs w:val="24"/>
        </w:rPr>
        <w:t>5</w:t>
      </w:r>
      <w:r w:rsidR="00511F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</w:t>
      </w:r>
      <w:r w:rsidR="000C0224">
        <w:rPr>
          <w:rFonts w:ascii="Arial" w:hAnsi="Arial" w:cs="Arial"/>
          <w:color w:val="000000" w:themeColor="text1"/>
          <w:sz w:val="24"/>
          <w:szCs w:val="24"/>
        </w:rPr>
        <w:t xml:space="preserve"> junho 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758"/>
    <w:rsid w:val="00032624"/>
    <w:rsid w:val="00061BC8"/>
    <w:rsid w:val="00080BA1"/>
    <w:rsid w:val="000C0224"/>
    <w:rsid w:val="000E1E50"/>
    <w:rsid w:val="000F3AFE"/>
    <w:rsid w:val="00100AE2"/>
    <w:rsid w:val="001209AB"/>
    <w:rsid w:val="00136769"/>
    <w:rsid w:val="00136FFA"/>
    <w:rsid w:val="001400B5"/>
    <w:rsid w:val="00166612"/>
    <w:rsid w:val="001725D7"/>
    <w:rsid w:val="001A0E8C"/>
    <w:rsid w:val="001C4947"/>
    <w:rsid w:val="00203759"/>
    <w:rsid w:val="00211694"/>
    <w:rsid w:val="002256F1"/>
    <w:rsid w:val="00231A12"/>
    <w:rsid w:val="00234C8C"/>
    <w:rsid w:val="0029044A"/>
    <w:rsid w:val="00294C01"/>
    <w:rsid w:val="002A174F"/>
    <w:rsid w:val="002A402D"/>
    <w:rsid w:val="002A4BB7"/>
    <w:rsid w:val="002B29A2"/>
    <w:rsid w:val="002C2A89"/>
    <w:rsid w:val="002C47DB"/>
    <w:rsid w:val="002F0DE6"/>
    <w:rsid w:val="00313D67"/>
    <w:rsid w:val="00324E17"/>
    <w:rsid w:val="00326ED9"/>
    <w:rsid w:val="003440DA"/>
    <w:rsid w:val="00347E5F"/>
    <w:rsid w:val="00354D64"/>
    <w:rsid w:val="00363E90"/>
    <w:rsid w:val="0036474D"/>
    <w:rsid w:val="00372BD1"/>
    <w:rsid w:val="0037435F"/>
    <w:rsid w:val="003C17D8"/>
    <w:rsid w:val="003D46FA"/>
    <w:rsid w:val="003D6C8B"/>
    <w:rsid w:val="003F076E"/>
    <w:rsid w:val="00426C18"/>
    <w:rsid w:val="00430EAC"/>
    <w:rsid w:val="00442829"/>
    <w:rsid w:val="00446892"/>
    <w:rsid w:val="004623CF"/>
    <w:rsid w:val="00462426"/>
    <w:rsid w:val="004701D8"/>
    <w:rsid w:val="004760CE"/>
    <w:rsid w:val="0049262E"/>
    <w:rsid w:val="004A629D"/>
    <w:rsid w:val="004C2C64"/>
    <w:rsid w:val="004C7A12"/>
    <w:rsid w:val="004D2640"/>
    <w:rsid w:val="004D4971"/>
    <w:rsid w:val="00511F6E"/>
    <w:rsid w:val="00540E2E"/>
    <w:rsid w:val="00585834"/>
    <w:rsid w:val="005930B2"/>
    <w:rsid w:val="005A1009"/>
    <w:rsid w:val="005A2F35"/>
    <w:rsid w:val="005B7318"/>
    <w:rsid w:val="005E3965"/>
    <w:rsid w:val="005E3D77"/>
    <w:rsid w:val="005E474B"/>
    <w:rsid w:val="005F145B"/>
    <w:rsid w:val="00602A36"/>
    <w:rsid w:val="006364A3"/>
    <w:rsid w:val="006559DE"/>
    <w:rsid w:val="00661FCD"/>
    <w:rsid w:val="00667436"/>
    <w:rsid w:val="00671F76"/>
    <w:rsid w:val="00676ACB"/>
    <w:rsid w:val="00692284"/>
    <w:rsid w:val="00692C44"/>
    <w:rsid w:val="006A2AB2"/>
    <w:rsid w:val="006B1BC5"/>
    <w:rsid w:val="006B588A"/>
    <w:rsid w:val="006E4799"/>
    <w:rsid w:val="006E63D2"/>
    <w:rsid w:val="006F0654"/>
    <w:rsid w:val="006F1650"/>
    <w:rsid w:val="006F7F17"/>
    <w:rsid w:val="007155BF"/>
    <w:rsid w:val="007160F0"/>
    <w:rsid w:val="00733096"/>
    <w:rsid w:val="00735A41"/>
    <w:rsid w:val="007467D1"/>
    <w:rsid w:val="00791D04"/>
    <w:rsid w:val="007A0214"/>
    <w:rsid w:val="007E5490"/>
    <w:rsid w:val="007E5CDC"/>
    <w:rsid w:val="00803FE9"/>
    <w:rsid w:val="00806E0D"/>
    <w:rsid w:val="00813994"/>
    <w:rsid w:val="00821599"/>
    <w:rsid w:val="008376C7"/>
    <w:rsid w:val="008435EB"/>
    <w:rsid w:val="00872C7C"/>
    <w:rsid w:val="0089029C"/>
    <w:rsid w:val="008A1F15"/>
    <w:rsid w:val="008E0690"/>
    <w:rsid w:val="008E2967"/>
    <w:rsid w:val="008F1D39"/>
    <w:rsid w:val="0090586B"/>
    <w:rsid w:val="0091355D"/>
    <w:rsid w:val="00920BDC"/>
    <w:rsid w:val="00925A37"/>
    <w:rsid w:val="00934CA9"/>
    <w:rsid w:val="00935500"/>
    <w:rsid w:val="00952CA3"/>
    <w:rsid w:val="0095537C"/>
    <w:rsid w:val="00981AC7"/>
    <w:rsid w:val="00982315"/>
    <w:rsid w:val="0099344B"/>
    <w:rsid w:val="009B1791"/>
    <w:rsid w:val="009B72D1"/>
    <w:rsid w:val="009C0EF4"/>
    <w:rsid w:val="009C3CB2"/>
    <w:rsid w:val="009F00B0"/>
    <w:rsid w:val="009F7273"/>
    <w:rsid w:val="00A04192"/>
    <w:rsid w:val="00A07CFA"/>
    <w:rsid w:val="00A10EA9"/>
    <w:rsid w:val="00A35448"/>
    <w:rsid w:val="00A37C46"/>
    <w:rsid w:val="00A42EF8"/>
    <w:rsid w:val="00A5218B"/>
    <w:rsid w:val="00A6133C"/>
    <w:rsid w:val="00A665ED"/>
    <w:rsid w:val="00A72CC0"/>
    <w:rsid w:val="00A911A9"/>
    <w:rsid w:val="00AA565D"/>
    <w:rsid w:val="00AB5DBE"/>
    <w:rsid w:val="00AD35AA"/>
    <w:rsid w:val="00AE1B79"/>
    <w:rsid w:val="00AF5E4B"/>
    <w:rsid w:val="00B43CE8"/>
    <w:rsid w:val="00B57B30"/>
    <w:rsid w:val="00B86DA1"/>
    <w:rsid w:val="00BA474B"/>
    <w:rsid w:val="00BA5F9B"/>
    <w:rsid w:val="00BB19D4"/>
    <w:rsid w:val="00BB1A84"/>
    <w:rsid w:val="00BC6A93"/>
    <w:rsid w:val="00BD4712"/>
    <w:rsid w:val="00BE409E"/>
    <w:rsid w:val="00C15993"/>
    <w:rsid w:val="00C325DA"/>
    <w:rsid w:val="00C50EEE"/>
    <w:rsid w:val="00C568FD"/>
    <w:rsid w:val="00C65032"/>
    <w:rsid w:val="00C80D0E"/>
    <w:rsid w:val="00CC2BF0"/>
    <w:rsid w:val="00CE127A"/>
    <w:rsid w:val="00D01905"/>
    <w:rsid w:val="00D140EF"/>
    <w:rsid w:val="00D22D53"/>
    <w:rsid w:val="00D344AC"/>
    <w:rsid w:val="00D42AFB"/>
    <w:rsid w:val="00D521E6"/>
    <w:rsid w:val="00D5364B"/>
    <w:rsid w:val="00D77285"/>
    <w:rsid w:val="00D80A95"/>
    <w:rsid w:val="00D97DE4"/>
    <w:rsid w:val="00DB3612"/>
    <w:rsid w:val="00DC3E10"/>
    <w:rsid w:val="00DD59DA"/>
    <w:rsid w:val="00DD764D"/>
    <w:rsid w:val="00DE1530"/>
    <w:rsid w:val="00DF739E"/>
    <w:rsid w:val="00E14FC0"/>
    <w:rsid w:val="00E1777C"/>
    <w:rsid w:val="00E24257"/>
    <w:rsid w:val="00E57E71"/>
    <w:rsid w:val="00E7478A"/>
    <w:rsid w:val="00E968BF"/>
    <w:rsid w:val="00EB0B25"/>
    <w:rsid w:val="00EC0C33"/>
    <w:rsid w:val="00EC6306"/>
    <w:rsid w:val="00ED33C2"/>
    <w:rsid w:val="00ED3E22"/>
    <w:rsid w:val="00EE5FDB"/>
    <w:rsid w:val="00EE6219"/>
    <w:rsid w:val="00EF31D5"/>
    <w:rsid w:val="00F11D67"/>
    <w:rsid w:val="00F23443"/>
    <w:rsid w:val="00F64026"/>
    <w:rsid w:val="00F657F5"/>
    <w:rsid w:val="00F7517D"/>
    <w:rsid w:val="00F76E38"/>
    <w:rsid w:val="00FA1455"/>
    <w:rsid w:val="00FC0900"/>
    <w:rsid w:val="00FD1490"/>
    <w:rsid w:val="00FD2467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2B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2B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2011-06-14T06:20:00Z</cp:lastPrinted>
  <dcterms:created xsi:type="dcterms:W3CDTF">2011-06-14T06:20:00Z</dcterms:created>
  <dcterms:modified xsi:type="dcterms:W3CDTF">2011-06-14T06:20:00Z</dcterms:modified>
</cp:coreProperties>
</file>