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bookmarkStart w:id="0" w:name="_GoBack"/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D65AB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74754E">
        <w:rPr>
          <w:rFonts w:ascii="Arial" w:hAnsi="Arial" w:cs="Arial"/>
          <w:b/>
          <w:bCs/>
          <w:color w:val="000000"/>
          <w:sz w:val="24"/>
          <w:szCs w:val="24"/>
        </w:rPr>
        <w:t>44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74754E" w:rsidRPr="0074754E">
        <w:rPr>
          <w:rFonts w:ascii="Arial" w:hAnsi="Arial" w:cs="Arial"/>
          <w:b/>
          <w:color w:val="000000"/>
          <w:sz w:val="24"/>
          <w:szCs w:val="24"/>
        </w:rPr>
        <w:t>21</w:t>
      </w:r>
      <w:r w:rsidR="00EE5FDB" w:rsidRPr="0074754E">
        <w:rPr>
          <w:rFonts w:ascii="Arial" w:hAnsi="Arial" w:cs="Arial"/>
          <w:b/>
          <w:color w:val="000000"/>
          <w:sz w:val="24"/>
          <w:szCs w:val="24"/>
        </w:rPr>
        <w:t xml:space="preserve"> DE J</w:t>
      </w:r>
      <w:r w:rsidR="00F323A8" w:rsidRPr="0074754E">
        <w:rPr>
          <w:rFonts w:ascii="Arial" w:hAnsi="Arial" w:cs="Arial"/>
          <w:b/>
          <w:color w:val="000000"/>
          <w:sz w:val="24"/>
          <w:szCs w:val="24"/>
        </w:rPr>
        <w:t>ULH</w:t>
      </w:r>
      <w:r w:rsidR="00FD65AB" w:rsidRPr="0074754E">
        <w:rPr>
          <w:rFonts w:ascii="Arial" w:hAnsi="Arial" w:cs="Arial"/>
          <w:b/>
          <w:color w:val="000000"/>
          <w:sz w:val="24"/>
          <w:szCs w:val="24"/>
        </w:rPr>
        <w:t>O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bookmarkEnd w:id="0"/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354D64" w:rsidP="001366A3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</w:t>
      </w:r>
      <w:r w:rsidR="003D2D8A">
        <w:rPr>
          <w:rFonts w:ascii="Arial" w:hAnsi="Arial" w:cs="Arial"/>
          <w:b/>
          <w:szCs w:val="24"/>
        </w:rPr>
        <w:t>E CARGO DE PROVIMENTO EFETIVO.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A0405" w:rsidRDefault="00DD59DA" w:rsidP="00BC7F86">
      <w:pPr>
        <w:autoSpaceDE w:val="0"/>
        <w:autoSpaceDN w:val="0"/>
        <w:adjustRightInd w:val="0"/>
        <w:ind w:left="851" w:firstLine="1417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A0405">
        <w:rPr>
          <w:rFonts w:ascii="Arial" w:hAnsi="Arial" w:cs="Arial"/>
          <w:color w:val="000000" w:themeColor="text1"/>
          <w:sz w:val="24"/>
          <w:szCs w:val="24"/>
        </w:rPr>
        <w:t>le</w:t>
      </w:r>
      <w:r w:rsidR="001C4947" w:rsidRPr="006A0405">
        <w:rPr>
          <w:rFonts w:ascii="Arial" w:hAnsi="Arial" w:cs="Arial"/>
          <w:color w:val="000000" w:themeColor="text1"/>
          <w:sz w:val="24"/>
          <w:szCs w:val="24"/>
        </w:rPr>
        <w:t>ga</w:t>
      </w:r>
      <w:r w:rsidRPr="006A0405">
        <w:rPr>
          <w:rFonts w:ascii="Arial" w:hAnsi="Arial" w:cs="Arial"/>
          <w:color w:val="000000" w:themeColor="text1"/>
          <w:sz w:val="24"/>
          <w:szCs w:val="24"/>
        </w:rPr>
        <w:t>i</w:t>
      </w:r>
      <w:r w:rsidR="001C4947" w:rsidRPr="006A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6B588A" w:rsidRPr="006A04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A0405" w:rsidRPr="006A0405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</w:t>
      </w:r>
    </w:p>
    <w:p w:rsidR="006A0405" w:rsidRPr="006A0405" w:rsidRDefault="006A0405" w:rsidP="00BC7F86">
      <w:pPr>
        <w:autoSpaceDE w:val="0"/>
        <w:autoSpaceDN w:val="0"/>
        <w:adjustRightInd w:val="0"/>
        <w:ind w:left="851" w:firstLine="1417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74754E" w:rsidRPr="0074754E" w:rsidRDefault="00F00303" w:rsidP="00BC7F86">
      <w:pPr>
        <w:autoSpaceDE w:val="0"/>
        <w:autoSpaceDN w:val="0"/>
        <w:adjustRightInd w:val="0"/>
        <w:ind w:left="851" w:firstLine="1417"/>
        <w:jc w:val="both"/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</w:pPr>
      <w:r w:rsidRPr="0074754E"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  <w:t>CONSIDERANDO</w:t>
      </w:r>
      <w:r w:rsidR="006A0405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proofErr w:type="gramStart"/>
      <w:r w:rsidR="0074754E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o disposto no artigo 74 do Estatuto dos Servidores Públicos Municipais, instituído</w:t>
      </w:r>
      <w:proofErr w:type="gramEnd"/>
      <w:r w:rsidR="0074754E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pela Lei Complementar nº.</w:t>
      </w:r>
      <w:r w:rsid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proofErr w:type="gramStart"/>
      <w:r w:rsidR="0074754E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001,</w:t>
      </w:r>
      <w:proofErr w:type="gramEnd"/>
      <w:r w:rsidR="0074754E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de15 d</w:t>
      </w:r>
      <w:r w:rsidR="008148C0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e</w:t>
      </w:r>
      <w:r w:rsidR="0074754E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julho de 2008;</w:t>
      </w:r>
    </w:p>
    <w:p w:rsidR="0074754E" w:rsidRPr="0074754E" w:rsidRDefault="0074754E" w:rsidP="00BC7F86">
      <w:pPr>
        <w:autoSpaceDE w:val="0"/>
        <w:autoSpaceDN w:val="0"/>
        <w:adjustRightInd w:val="0"/>
        <w:ind w:left="851" w:firstLine="1417"/>
        <w:jc w:val="both"/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</w:pPr>
    </w:p>
    <w:p w:rsidR="006B588A" w:rsidRPr="0074754E" w:rsidRDefault="0074754E" w:rsidP="00BC7F86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74754E"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  <w:t xml:space="preserve">CONSIDERANDO </w:t>
      </w:r>
      <w:r w:rsidR="006A0405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a solicitação contida no requerimento protocolado sob n°</w:t>
      </w:r>
      <w:r w:rsidR="00F00303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.</w:t>
      </w:r>
      <w:r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1086</w:t>
      </w:r>
      <w:r w:rsidR="006A0405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, de </w:t>
      </w:r>
      <w:r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21</w:t>
      </w:r>
      <w:r w:rsidR="00C74B60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r w:rsidR="006A0405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de </w:t>
      </w:r>
      <w:r w:rsidR="00713482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j</w:t>
      </w:r>
      <w:r w:rsidR="00C74B60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u</w:t>
      </w:r>
      <w:r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l</w:t>
      </w:r>
      <w:r w:rsidR="00C74B60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ho d</w:t>
      </w:r>
      <w:r w:rsidR="00713482" w:rsidRPr="0074754E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e 2011,</w:t>
      </w:r>
    </w:p>
    <w:p w:rsidR="006B588A" w:rsidRPr="0074754E" w:rsidRDefault="006B588A" w:rsidP="00BC7F86">
      <w:pPr>
        <w:spacing w:line="360" w:lineRule="auto"/>
        <w:ind w:left="851" w:firstLine="1417"/>
        <w:jc w:val="both"/>
        <w:rPr>
          <w:rFonts w:ascii="Arial" w:hAnsi="Arial" w:cs="Arial"/>
          <w:i/>
          <w:sz w:val="22"/>
          <w:szCs w:val="22"/>
        </w:rPr>
      </w:pP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C74B60" w:rsidRDefault="00166612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354D64" w:rsidRPr="00354D64">
        <w:rPr>
          <w:rFonts w:ascii="Arial" w:hAnsi="Arial" w:cs="Arial"/>
          <w:sz w:val="24"/>
          <w:szCs w:val="24"/>
        </w:rPr>
        <w:t>Exonerar</w:t>
      </w:r>
      <w:r w:rsidR="002849E7">
        <w:rPr>
          <w:rFonts w:ascii="Arial" w:hAnsi="Arial" w:cs="Arial"/>
          <w:sz w:val="24"/>
          <w:szCs w:val="24"/>
        </w:rPr>
        <w:t xml:space="preserve">, </w:t>
      </w:r>
      <w:r w:rsidR="00F820B9">
        <w:rPr>
          <w:rFonts w:ascii="Arial" w:hAnsi="Arial" w:cs="Arial"/>
          <w:sz w:val="24"/>
          <w:szCs w:val="24"/>
        </w:rPr>
        <w:t>a pedido,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5E3D77">
        <w:rPr>
          <w:rFonts w:ascii="Arial" w:hAnsi="Arial" w:cs="Arial"/>
          <w:sz w:val="24"/>
          <w:szCs w:val="24"/>
        </w:rPr>
        <w:t>o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F820B9">
        <w:rPr>
          <w:rFonts w:ascii="Arial" w:hAnsi="Arial" w:cs="Arial"/>
          <w:sz w:val="24"/>
          <w:szCs w:val="24"/>
        </w:rPr>
        <w:t xml:space="preserve">servidor </w:t>
      </w:r>
      <w:r w:rsidR="0074754E">
        <w:rPr>
          <w:rFonts w:ascii="Arial" w:hAnsi="Arial" w:cs="Arial"/>
          <w:b/>
          <w:sz w:val="24"/>
          <w:szCs w:val="24"/>
        </w:rPr>
        <w:t>RAFAEL RAIMUNDO LUSSANI</w:t>
      </w:r>
      <w:r w:rsidR="008071B1">
        <w:rPr>
          <w:rFonts w:ascii="Arial" w:hAnsi="Arial" w:cs="Arial"/>
          <w:sz w:val="24"/>
          <w:szCs w:val="24"/>
        </w:rPr>
        <w:t>,</w:t>
      </w:r>
      <w:r w:rsidR="00C74B60" w:rsidRPr="00C74B60">
        <w:rPr>
          <w:rFonts w:ascii="Arial" w:hAnsi="Arial" w:cs="Arial"/>
          <w:color w:val="000000"/>
          <w:sz w:val="24"/>
          <w:szCs w:val="24"/>
        </w:rPr>
        <w:t xml:space="preserve"> </w:t>
      </w:r>
      <w:r w:rsidR="00C74B60" w:rsidRPr="003A5C0B">
        <w:rPr>
          <w:rFonts w:ascii="Arial" w:hAnsi="Arial" w:cs="Arial"/>
          <w:color w:val="000000"/>
          <w:sz w:val="24"/>
          <w:szCs w:val="24"/>
        </w:rPr>
        <w:t>admitido na forma do Inciso II do artigo 37 da Constituição Federal</w:t>
      </w:r>
      <w:r w:rsidR="00C74B60" w:rsidRPr="003A5C0B">
        <w:rPr>
          <w:rFonts w:ascii="Arial" w:hAnsi="Arial" w:cs="Arial"/>
          <w:sz w:val="24"/>
          <w:szCs w:val="24"/>
        </w:rPr>
        <w:t xml:space="preserve"> e nomeado em caráter efetivo para o cargo de </w:t>
      </w:r>
      <w:r w:rsidR="0074754E">
        <w:rPr>
          <w:rFonts w:ascii="Arial" w:hAnsi="Arial" w:cs="Arial"/>
          <w:sz w:val="24"/>
          <w:szCs w:val="24"/>
        </w:rPr>
        <w:t>Técnico em Enfermagem</w:t>
      </w:r>
      <w:r w:rsidR="00C74B60">
        <w:rPr>
          <w:rFonts w:ascii="Arial" w:hAnsi="Arial" w:cs="Arial"/>
          <w:sz w:val="24"/>
          <w:szCs w:val="24"/>
        </w:rPr>
        <w:t>, através da Portaria nº.</w:t>
      </w:r>
      <w:r w:rsidR="00C46691">
        <w:rPr>
          <w:rFonts w:ascii="Arial" w:hAnsi="Arial" w:cs="Arial"/>
          <w:sz w:val="24"/>
          <w:szCs w:val="24"/>
        </w:rPr>
        <w:t xml:space="preserve"> </w:t>
      </w:r>
      <w:r w:rsidR="0074754E">
        <w:rPr>
          <w:rFonts w:ascii="Arial" w:hAnsi="Arial" w:cs="Arial"/>
          <w:sz w:val="24"/>
          <w:szCs w:val="24"/>
        </w:rPr>
        <w:t>77</w:t>
      </w:r>
      <w:r w:rsidR="00C74B60">
        <w:rPr>
          <w:rFonts w:ascii="Arial" w:hAnsi="Arial" w:cs="Arial"/>
          <w:sz w:val="24"/>
          <w:szCs w:val="24"/>
        </w:rPr>
        <w:t xml:space="preserve">, de </w:t>
      </w:r>
      <w:r w:rsidR="0074754E">
        <w:rPr>
          <w:rFonts w:ascii="Arial" w:hAnsi="Arial" w:cs="Arial"/>
          <w:sz w:val="24"/>
          <w:szCs w:val="24"/>
        </w:rPr>
        <w:t>02 de maio</w:t>
      </w:r>
      <w:r w:rsidR="001366A3">
        <w:rPr>
          <w:rFonts w:ascii="Arial" w:hAnsi="Arial" w:cs="Arial"/>
          <w:sz w:val="24"/>
          <w:szCs w:val="24"/>
        </w:rPr>
        <w:t xml:space="preserve"> de </w:t>
      </w:r>
      <w:r w:rsidR="00C74B60">
        <w:rPr>
          <w:rFonts w:ascii="Arial" w:hAnsi="Arial" w:cs="Arial"/>
          <w:sz w:val="24"/>
          <w:szCs w:val="24"/>
        </w:rPr>
        <w:t>20</w:t>
      </w:r>
      <w:r w:rsidR="002F09E9">
        <w:rPr>
          <w:rFonts w:ascii="Arial" w:hAnsi="Arial" w:cs="Arial"/>
          <w:sz w:val="24"/>
          <w:szCs w:val="24"/>
        </w:rPr>
        <w:t>08</w:t>
      </w:r>
      <w:r w:rsidR="00C74B60">
        <w:rPr>
          <w:rFonts w:ascii="Arial" w:hAnsi="Arial" w:cs="Arial"/>
          <w:sz w:val="24"/>
          <w:szCs w:val="24"/>
        </w:rPr>
        <w:t>.</w:t>
      </w:r>
    </w:p>
    <w:p w:rsidR="00CE611A" w:rsidRDefault="00CE611A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FF52C7" w:rsidRDefault="00166612" w:rsidP="00FF52C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FF52C7">
        <w:rPr>
          <w:rFonts w:ascii="Arial" w:hAnsi="Arial" w:cs="Arial"/>
          <w:sz w:val="24"/>
          <w:szCs w:val="24"/>
        </w:rPr>
        <w:t xml:space="preserve">Em decorrência da exoneração referida no artigo </w:t>
      </w:r>
      <w:proofErr w:type="gramStart"/>
      <w:r w:rsidR="00FF52C7">
        <w:rPr>
          <w:rFonts w:ascii="Arial" w:hAnsi="Arial" w:cs="Arial"/>
          <w:sz w:val="24"/>
          <w:szCs w:val="24"/>
        </w:rPr>
        <w:t>1º,</w:t>
      </w:r>
      <w:proofErr w:type="gramEnd"/>
      <w:r w:rsidR="00FF52C7">
        <w:rPr>
          <w:rFonts w:ascii="Arial" w:hAnsi="Arial" w:cs="Arial"/>
          <w:sz w:val="24"/>
          <w:szCs w:val="24"/>
        </w:rPr>
        <w:t>f</w:t>
      </w:r>
      <w:r w:rsidR="008148C0">
        <w:rPr>
          <w:rFonts w:ascii="Arial" w:hAnsi="Arial" w:cs="Arial"/>
          <w:sz w:val="24"/>
          <w:szCs w:val="24"/>
        </w:rPr>
        <w:t>ica declarad</w:t>
      </w:r>
      <w:r w:rsidR="00FF52C7">
        <w:rPr>
          <w:rFonts w:ascii="Arial" w:hAnsi="Arial" w:cs="Arial"/>
          <w:sz w:val="24"/>
          <w:szCs w:val="24"/>
        </w:rPr>
        <w:t>a</w:t>
      </w:r>
      <w:r w:rsidR="008148C0">
        <w:rPr>
          <w:rFonts w:ascii="Arial" w:hAnsi="Arial" w:cs="Arial"/>
          <w:sz w:val="24"/>
          <w:szCs w:val="24"/>
        </w:rPr>
        <w:t xml:space="preserve"> a vacância do </w:t>
      </w:r>
      <w:r w:rsidR="008148C0" w:rsidRPr="00B53BC7">
        <w:rPr>
          <w:rFonts w:ascii="Arial" w:hAnsi="Arial" w:cs="Arial"/>
          <w:sz w:val="24"/>
          <w:szCs w:val="24"/>
        </w:rPr>
        <w:t xml:space="preserve">cargo </w:t>
      </w:r>
      <w:r w:rsidR="00FF52C7">
        <w:rPr>
          <w:rFonts w:ascii="Arial" w:hAnsi="Arial" w:cs="Arial"/>
          <w:sz w:val="24"/>
          <w:szCs w:val="24"/>
        </w:rPr>
        <w:t>ocupado pelo servidor exonerado</w:t>
      </w:r>
      <w:r w:rsidR="008148C0" w:rsidRPr="00B53BC7">
        <w:rPr>
          <w:rFonts w:ascii="Arial" w:hAnsi="Arial" w:cs="Arial"/>
          <w:sz w:val="24"/>
          <w:szCs w:val="24"/>
        </w:rPr>
        <w:t>,</w:t>
      </w:r>
      <w:r w:rsidR="008C525B">
        <w:rPr>
          <w:rFonts w:ascii="Arial" w:hAnsi="Arial" w:cs="Arial"/>
          <w:sz w:val="24"/>
          <w:szCs w:val="24"/>
        </w:rPr>
        <w:t xml:space="preserve"> </w:t>
      </w:r>
      <w:r w:rsidR="008148C0" w:rsidRPr="00B53BC7">
        <w:rPr>
          <w:rFonts w:ascii="Arial" w:hAnsi="Arial" w:cs="Arial"/>
          <w:sz w:val="24"/>
          <w:szCs w:val="24"/>
        </w:rPr>
        <w:t xml:space="preserve">na forma preceitua o inciso I do artigo 73 do </w:t>
      </w:r>
      <w:r w:rsidR="008148C0" w:rsidRPr="00B53BC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Estatuto dos Servidores Públicos Municipais, instituído pela Lei Complementar nº. 001, de</w:t>
      </w:r>
      <w:r w:rsidR="00B53BC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8148C0" w:rsidRPr="00B53BC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15 de</w:t>
      </w:r>
      <w:r w:rsidR="00034F3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julho de 2008.</w:t>
      </w:r>
    </w:p>
    <w:p w:rsidR="008148C0" w:rsidRPr="00B53BC7" w:rsidRDefault="008148C0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C74B60" w:rsidRDefault="008148C0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="006B588A" w:rsidRPr="006B588A">
        <w:rPr>
          <w:rFonts w:ascii="Arial" w:hAnsi="Arial" w:cs="Arial"/>
          <w:sz w:val="24"/>
          <w:szCs w:val="24"/>
        </w:rPr>
        <w:t xml:space="preserve">Esta portaria entra em </w:t>
      </w:r>
      <w:r w:rsidR="00C74B60">
        <w:rPr>
          <w:rFonts w:ascii="Arial" w:hAnsi="Arial" w:cs="Arial"/>
          <w:sz w:val="24"/>
          <w:szCs w:val="24"/>
        </w:rPr>
        <w:t>vigor na data de sua publicação.</w:t>
      </w:r>
    </w:p>
    <w:p w:rsidR="00C74B60" w:rsidRDefault="00C74B60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74754E" w:rsidRDefault="00C74B60" w:rsidP="0074754E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8148C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 R</w:t>
      </w:r>
      <w:r w:rsidR="006B588A" w:rsidRPr="006B588A">
        <w:rPr>
          <w:rFonts w:ascii="Arial" w:hAnsi="Arial" w:cs="Arial"/>
          <w:sz w:val="24"/>
          <w:szCs w:val="24"/>
        </w:rPr>
        <w:t>evoga</w:t>
      </w:r>
      <w:r>
        <w:rPr>
          <w:rFonts w:ascii="Arial" w:hAnsi="Arial" w:cs="Arial"/>
          <w:sz w:val="24"/>
          <w:szCs w:val="24"/>
        </w:rPr>
        <w:t>m</w:t>
      </w:r>
      <w:r w:rsidR="006B588A" w:rsidRPr="006B588A">
        <w:rPr>
          <w:rFonts w:ascii="Arial" w:hAnsi="Arial" w:cs="Arial"/>
          <w:sz w:val="24"/>
          <w:szCs w:val="24"/>
        </w:rPr>
        <w:t>-se as disposições</w:t>
      </w:r>
      <w:r>
        <w:rPr>
          <w:rFonts w:ascii="Arial" w:hAnsi="Arial" w:cs="Arial"/>
          <w:sz w:val="24"/>
          <w:szCs w:val="24"/>
        </w:rPr>
        <w:t xml:space="preserve"> contidas n</w:t>
      </w:r>
      <w:r w:rsidR="00E1777C">
        <w:rPr>
          <w:rFonts w:ascii="Arial" w:hAnsi="Arial" w:cs="Arial"/>
          <w:sz w:val="24"/>
          <w:szCs w:val="24"/>
        </w:rPr>
        <w:t xml:space="preserve">a </w:t>
      </w:r>
      <w:r w:rsidR="00DF4A98">
        <w:rPr>
          <w:rFonts w:ascii="Arial" w:hAnsi="Arial" w:cs="Arial"/>
          <w:sz w:val="24"/>
          <w:szCs w:val="24"/>
        </w:rPr>
        <w:t>P</w:t>
      </w:r>
      <w:r w:rsidR="00E1777C">
        <w:rPr>
          <w:rFonts w:ascii="Arial" w:hAnsi="Arial" w:cs="Arial"/>
          <w:sz w:val="24"/>
          <w:szCs w:val="24"/>
        </w:rPr>
        <w:t>ortaria nº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74754E">
        <w:rPr>
          <w:rFonts w:ascii="Arial" w:hAnsi="Arial" w:cs="Arial"/>
          <w:sz w:val="24"/>
          <w:szCs w:val="24"/>
        </w:rPr>
        <w:t>77, de 02 de maio de 20</w:t>
      </w:r>
      <w:r w:rsidR="00034F36">
        <w:rPr>
          <w:rFonts w:ascii="Arial" w:hAnsi="Arial" w:cs="Arial"/>
          <w:sz w:val="24"/>
          <w:szCs w:val="24"/>
        </w:rPr>
        <w:t>08</w:t>
      </w:r>
      <w:r w:rsidR="0074754E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C74B60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74B60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62441A">
        <w:rPr>
          <w:rFonts w:ascii="Arial" w:hAnsi="Arial" w:cs="Arial"/>
          <w:color w:val="000000"/>
          <w:sz w:val="24"/>
          <w:szCs w:val="24"/>
        </w:rPr>
        <w:t xml:space="preserve"> </w:t>
      </w:r>
      <w:r w:rsidR="0074754E">
        <w:rPr>
          <w:rFonts w:ascii="Arial" w:hAnsi="Arial" w:cs="Arial"/>
          <w:color w:val="000000"/>
          <w:sz w:val="24"/>
          <w:szCs w:val="24"/>
        </w:rPr>
        <w:t>21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 j</w:t>
      </w:r>
      <w:r w:rsidR="00C74B60">
        <w:rPr>
          <w:rFonts w:ascii="Arial" w:hAnsi="Arial" w:cs="Arial"/>
          <w:color w:val="000000"/>
          <w:sz w:val="24"/>
          <w:szCs w:val="24"/>
        </w:rPr>
        <w:t>u</w:t>
      </w:r>
      <w:r w:rsidR="00304606">
        <w:rPr>
          <w:rFonts w:ascii="Arial" w:hAnsi="Arial" w:cs="Arial"/>
          <w:color w:val="000000"/>
          <w:sz w:val="24"/>
          <w:szCs w:val="24"/>
        </w:rPr>
        <w:t>l</w:t>
      </w:r>
      <w:r w:rsidR="00C74B60">
        <w:rPr>
          <w:rFonts w:ascii="Arial" w:hAnsi="Arial" w:cs="Arial"/>
          <w:color w:val="000000"/>
          <w:sz w:val="24"/>
          <w:szCs w:val="24"/>
        </w:rPr>
        <w:t>ho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378D2" w:rsidRDefault="000378D2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0378D2">
      <w:pgSz w:w="11906" w:h="16838"/>
      <w:pgMar w:top="2552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34F36"/>
    <w:rsid w:val="000378D2"/>
    <w:rsid w:val="00080BA1"/>
    <w:rsid w:val="00097CFA"/>
    <w:rsid w:val="000A787C"/>
    <w:rsid w:val="000F3AFE"/>
    <w:rsid w:val="001366A3"/>
    <w:rsid w:val="00136769"/>
    <w:rsid w:val="00136FFA"/>
    <w:rsid w:val="00165E2C"/>
    <w:rsid w:val="00166612"/>
    <w:rsid w:val="0018332B"/>
    <w:rsid w:val="001C4947"/>
    <w:rsid w:val="002047DF"/>
    <w:rsid w:val="00211694"/>
    <w:rsid w:val="002849E7"/>
    <w:rsid w:val="002A4BB7"/>
    <w:rsid w:val="002A6BF3"/>
    <w:rsid w:val="002B29A2"/>
    <w:rsid w:val="002C7D14"/>
    <w:rsid w:val="002F09E9"/>
    <w:rsid w:val="00304606"/>
    <w:rsid w:val="00313D67"/>
    <w:rsid w:val="00326ED9"/>
    <w:rsid w:val="00354D64"/>
    <w:rsid w:val="003D2D8A"/>
    <w:rsid w:val="003D6C8B"/>
    <w:rsid w:val="00426C18"/>
    <w:rsid w:val="00430EAC"/>
    <w:rsid w:val="004701D8"/>
    <w:rsid w:val="004830B2"/>
    <w:rsid w:val="004C7A12"/>
    <w:rsid w:val="004D4971"/>
    <w:rsid w:val="00535F3F"/>
    <w:rsid w:val="005E3D77"/>
    <w:rsid w:val="0062441A"/>
    <w:rsid w:val="00633422"/>
    <w:rsid w:val="006364A3"/>
    <w:rsid w:val="00646B9C"/>
    <w:rsid w:val="00671F76"/>
    <w:rsid w:val="006A0405"/>
    <w:rsid w:val="006A2AB2"/>
    <w:rsid w:val="006B588A"/>
    <w:rsid w:val="00713482"/>
    <w:rsid w:val="007160F0"/>
    <w:rsid w:val="0074754E"/>
    <w:rsid w:val="00751F32"/>
    <w:rsid w:val="00753B96"/>
    <w:rsid w:val="007A0214"/>
    <w:rsid w:val="007E5490"/>
    <w:rsid w:val="007E5CDC"/>
    <w:rsid w:val="00803FE9"/>
    <w:rsid w:val="008071B1"/>
    <w:rsid w:val="008148C0"/>
    <w:rsid w:val="008435EB"/>
    <w:rsid w:val="00871B1D"/>
    <w:rsid w:val="008A1A55"/>
    <w:rsid w:val="008C525B"/>
    <w:rsid w:val="00913EEC"/>
    <w:rsid w:val="0095537C"/>
    <w:rsid w:val="00982315"/>
    <w:rsid w:val="00996D12"/>
    <w:rsid w:val="009B1791"/>
    <w:rsid w:val="009B72D1"/>
    <w:rsid w:val="009E050A"/>
    <w:rsid w:val="00A0131A"/>
    <w:rsid w:val="00A04192"/>
    <w:rsid w:val="00A07CFA"/>
    <w:rsid w:val="00A10EA9"/>
    <w:rsid w:val="00A37C46"/>
    <w:rsid w:val="00A911A9"/>
    <w:rsid w:val="00AE1B79"/>
    <w:rsid w:val="00B43CE8"/>
    <w:rsid w:val="00B53BC7"/>
    <w:rsid w:val="00B57B30"/>
    <w:rsid w:val="00B73C30"/>
    <w:rsid w:val="00BC6804"/>
    <w:rsid w:val="00BC7F86"/>
    <w:rsid w:val="00BD4712"/>
    <w:rsid w:val="00C46691"/>
    <w:rsid w:val="00C50EEE"/>
    <w:rsid w:val="00C568FD"/>
    <w:rsid w:val="00C74B60"/>
    <w:rsid w:val="00C80D0E"/>
    <w:rsid w:val="00CE611A"/>
    <w:rsid w:val="00D17004"/>
    <w:rsid w:val="00D21DA0"/>
    <w:rsid w:val="00D5364B"/>
    <w:rsid w:val="00D77285"/>
    <w:rsid w:val="00DD59DA"/>
    <w:rsid w:val="00DE1530"/>
    <w:rsid w:val="00DF4A98"/>
    <w:rsid w:val="00E1777C"/>
    <w:rsid w:val="00E57E71"/>
    <w:rsid w:val="00E7377C"/>
    <w:rsid w:val="00E968BF"/>
    <w:rsid w:val="00EB0B25"/>
    <w:rsid w:val="00ED33C2"/>
    <w:rsid w:val="00EE5FDB"/>
    <w:rsid w:val="00F00303"/>
    <w:rsid w:val="00F323A8"/>
    <w:rsid w:val="00F32E24"/>
    <w:rsid w:val="00F820B9"/>
    <w:rsid w:val="00F84379"/>
    <w:rsid w:val="00FA1455"/>
    <w:rsid w:val="00FD65AB"/>
    <w:rsid w:val="00FF35AC"/>
    <w:rsid w:val="00FF52C7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B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B6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B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B6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944B9-9818-4C85-835E-BFE92F61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Luciano</cp:lastModifiedBy>
  <cp:revision>2</cp:revision>
  <cp:lastPrinted>2011-07-22T06:45:00Z</cp:lastPrinted>
  <dcterms:created xsi:type="dcterms:W3CDTF">2011-07-23T10:00:00Z</dcterms:created>
  <dcterms:modified xsi:type="dcterms:W3CDTF">2011-07-23T10:00:00Z</dcterms:modified>
</cp:coreProperties>
</file>