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C6D6E">
        <w:rPr>
          <w:rFonts w:ascii="Arial" w:hAnsi="Arial" w:cs="Arial"/>
          <w:b/>
          <w:bCs/>
          <w:color w:val="000000"/>
          <w:sz w:val="24"/>
          <w:szCs w:val="24"/>
        </w:rPr>
        <w:t>17</w:t>
      </w:r>
      <w:r w:rsidR="008E420A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C6D6E">
        <w:rPr>
          <w:rFonts w:ascii="Arial" w:hAnsi="Arial" w:cs="Arial"/>
          <w:b/>
          <w:color w:val="000000"/>
          <w:sz w:val="24"/>
          <w:szCs w:val="24"/>
        </w:rPr>
        <w:t>01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D74ED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165D9">
        <w:rPr>
          <w:rFonts w:ascii="Arial" w:hAnsi="Arial" w:cs="Arial"/>
          <w:b/>
          <w:color w:val="000000"/>
          <w:sz w:val="24"/>
          <w:szCs w:val="24"/>
        </w:rPr>
        <w:t>AGOSTO D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D74EDB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</w:t>
      </w:r>
      <w:r w:rsidR="00E668FA">
        <w:rPr>
          <w:rFonts w:ascii="Arial" w:hAnsi="Arial" w:cs="Arial"/>
          <w:b/>
          <w:szCs w:val="24"/>
        </w:rPr>
        <w:t xml:space="preserve"> DE PROFESSOR DE </w:t>
      </w:r>
      <w:r w:rsidR="00D1200C">
        <w:rPr>
          <w:rFonts w:ascii="Arial" w:hAnsi="Arial" w:cs="Arial"/>
          <w:b/>
          <w:szCs w:val="24"/>
        </w:rPr>
        <w:t>PEDAGOGIA</w:t>
      </w:r>
      <w:r>
        <w:rPr>
          <w:rFonts w:ascii="Arial" w:hAnsi="Arial" w:cs="Arial"/>
          <w:b/>
          <w:szCs w:val="24"/>
        </w:rPr>
        <w:t>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113BD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0C6B26">
        <w:rPr>
          <w:rFonts w:ascii="Arial" w:hAnsi="Arial" w:cs="Arial"/>
          <w:sz w:val="24"/>
          <w:szCs w:val="24"/>
        </w:rPr>
        <w:t xml:space="preserve"> do Município de Campos de Júlio,Estado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Default="00486FA0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Pr="00766709" w:rsidRDefault="00113BDC" w:rsidP="00A72A05">
      <w:pPr>
        <w:ind w:left="851" w:firstLine="1417"/>
        <w:jc w:val="both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b/>
          <w:i/>
          <w:sz w:val="22"/>
          <w:szCs w:val="22"/>
        </w:rPr>
        <w:t>CONSIDERANDO</w:t>
      </w:r>
      <w:r w:rsidR="00486FA0" w:rsidRPr="00766709">
        <w:rPr>
          <w:rFonts w:ascii="Arial" w:hAnsi="Arial" w:cs="Arial"/>
          <w:sz w:val="22"/>
          <w:szCs w:val="22"/>
        </w:rPr>
        <w:t xml:space="preserve"> as disposições preconizadas n</w:t>
      </w:r>
      <w:r w:rsidR="00682D8F" w:rsidRPr="00766709">
        <w:rPr>
          <w:rFonts w:ascii="Arial" w:hAnsi="Arial" w:cs="Arial"/>
          <w:sz w:val="22"/>
          <w:szCs w:val="22"/>
        </w:rPr>
        <w:t xml:space="preserve">o artigo </w:t>
      </w:r>
      <w:r w:rsidR="00F003D9" w:rsidRPr="00766709">
        <w:rPr>
          <w:rFonts w:ascii="Arial" w:hAnsi="Arial" w:cs="Arial"/>
          <w:sz w:val="22"/>
          <w:szCs w:val="22"/>
        </w:rPr>
        <w:t>8º e inciso I do artigo 11 do Estatuto dos Servidores Públicos</w:t>
      </w:r>
      <w:r w:rsidR="00682D8F" w:rsidRPr="007667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2D8F" w:rsidRPr="00766709">
        <w:rPr>
          <w:rFonts w:ascii="Arial" w:hAnsi="Arial" w:cs="Arial"/>
          <w:sz w:val="22"/>
          <w:szCs w:val="22"/>
        </w:rPr>
        <w:t>Municipal</w:t>
      </w:r>
      <w:r w:rsidR="0092380B" w:rsidRPr="00766709">
        <w:rPr>
          <w:rFonts w:ascii="Arial" w:hAnsi="Arial" w:cs="Arial"/>
          <w:sz w:val="22"/>
          <w:szCs w:val="22"/>
        </w:rPr>
        <w:t>,</w:t>
      </w:r>
      <w:r w:rsidR="00872843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instituído</w:t>
      </w:r>
      <w:proofErr w:type="gramEnd"/>
      <w:r w:rsidR="0092380B" w:rsidRPr="00766709">
        <w:rPr>
          <w:rFonts w:ascii="Arial" w:hAnsi="Arial" w:cs="Arial"/>
          <w:sz w:val="22"/>
          <w:szCs w:val="22"/>
        </w:rPr>
        <w:t xml:space="preserve"> pela Lei Complementar nº. 001,</w:t>
      </w:r>
      <w:r w:rsidR="00486FA0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de 15 de julho de 2008</w:t>
      </w:r>
      <w:r w:rsidR="00682D8F" w:rsidRPr="00766709">
        <w:rPr>
          <w:rFonts w:ascii="Arial" w:hAnsi="Arial" w:cs="Arial"/>
          <w:sz w:val="22"/>
          <w:szCs w:val="22"/>
        </w:rPr>
        <w:t>,</w:t>
      </w:r>
      <w:r w:rsidR="001C6F43" w:rsidRPr="00766709">
        <w:rPr>
          <w:rFonts w:ascii="Arial" w:hAnsi="Arial" w:cs="Arial"/>
          <w:sz w:val="22"/>
          <w:szCs w:val="22"/>
        </w:rPr>
        <w:t xml:space="preserve"> </w:t>
      </w: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7187F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</w:t>
      </w:r>
      <w:r w:rsidR="00D74EDB">
        <w:rPr>
          <w:rFonts w:ascii="Arial" w:hAnsi="Arial" w:cs="Arial"/>
          <w:color w:val="000000" w:themeColor="text1"/>
        </w:rPr>
        <w:t>, regido pelo edital nº 001/2012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DA0F0E">
        <w:rPr>
          <w:rFonts w:ascii="Arial" w:hAnsi="Arial" w:cs="Arial"/>
          <w:color w:val="000000" w:themeColor="text1"/>
        </w:rPr>
        <w:t xml:space="preserve"> </w:t>
      </w:r>
      <w:r w:rsidR="00D1200C">
        <w:rPr>
          <w:rFonts w:ascii="Arial" w:hAnsi="Arial" w:cs="Arial"/>
          <w:b/>
          <w:color w:val="000000" w:themeColor="text1"/>
        </w:rPr>
        <w:t>S</w:t>
      </w:r>
      <w:r w:rsidR="008E420A">
        <w:rPr>
          <w:rFonts w:ascii="Arial" w:hAnsi="Arial" w:cs="Arial"/>
          <w:b/>
          <w:color w:val="000000" w:themeColor="text1"/>
        </w:rPr>
        <w:t>IRLENE GOMES FERREIRA GRAVA</w:t>
      </w:r>
      <w:bookmarkStart w:id="0" w:name="_GoBack"/>
      <w:bookmarkEnd w:id="0"/>
      <w:r w:rsidR="00D1200C">
        <w:rPr>
          <w:rFonts w:ascii="Arial" w:hAnsi="Arial" w:cs="Arial"/>
          <w:b/>
          <w:color w:val="000000" w:themeColor="text1"/>
        </w:rPr>
        <w:t xml:space="preserve">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E668FA">
        <w:rPr>
          <w:rFonts w:ascii="Arial" w:hAnsi="Arial" w:cs="Arial"/>
          <w:color w:val="000000" w:themeColor="text1"/>
        </w:rPr>
        <w:t xml:space="preserve">Professor de </w:t>
      </w:r>
      <w:r w:rsidR="000A5AB1">
        <w:rPr>
          <w:rFonts w:ascii="Arial" w:hAnsi="Arial" w:cs="Arial"/>
          <w:color w:val="000000" w:themeColor="text1"/>
        </w:rPr>
        <w:t>Pedagogia</w:t>
      </w:r>
      <w:r w:rsidR="007C6D6E">
        <w:rPr>
          <w:rFonts w:ascii="Arial" w:hAnsi="Arial" w:cs="Arial"/>
          <w:color w:val="000000" w:themeColor="text1"/>
        </w:rPr>
        <w:t xml:space="preserve"> </w:t>
      </w:r>
      <w:r w:rsidR="0054317C">
        <w:rPr>
          <w:rFonts w:ascii="Arial" w:hAnsi="Arial" w:cs="Arial"/>
          <w:color w:val="000000" w:themeColor="text1"/>
        </w:rPr>
        <w:t>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 xml:space="preserve">, em regime de </w:t>
      </w:r>
      <w:r w:rsidR="00E668FA">
        <w:rPr>
          <w:rFonts w:ascii="Arial" w:hAnsi="Arial" w:cs="Arial"/>
          <w:color w:val="000000" w:themeColor="text1"/>
        </w:rPr>
        <w:t>25</w:t>
      </w:r>
      <w:r w:rsidR="00106900" w:rsidRPr="00B2179D">
        <w:rPr>
          <w:rFonts w:ascii="Arial" w:hAnsi="Arial" w:cs="Arial"/>
          <w:color w:val="000000" w:themeColor="text1"/>
        </w:rPr>
        <w:t xml:space="preserve"> (</w:t>
      </w:r>
      <w:r w:rsidR="00E668FA">
        <w:rPr>
          <w:rFonts w:ascii="Arial" w:hAnsi="Arial" w:cs="Arial"/>
          <w:color w:val="000000" w:themeColor="text1"/>
        </w:rPr>
        <w:t>vinte e cinco</w:t>
      </w:r>
      <w:r w:rsidR="000A495D">
        <w:rPr>
          <w:rFonts w:ascii="Arial" w:hAnsi="Arial" w:cs="Arial"/>
          <w:color w:val="000000" w:themeColor="text1"/>
        </w:rPr>
        <w:t>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7187F">
        <w:rPr>
          <w:rFonts w:ascii="Arial" w:hAnsi="Arial"/>
          <w:b/>
          <w:sz w:val="24"/>
          <w:szCs w:val="24"/>
        </w:rPr>
        <w:t>Art. 2º</w:t>
      </w:r>
      <w:r>
        <w:rPr>
          <w:rFonts w:ascii="Arial" w:hAnsi="Arial"/>
          <w:sz w:val="24"/>
          <w:szCs w:val="24"/>
        </w:rPr>
        <w:t xml:space="preserve"> 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>funcionária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 xml:space="preserve">pública </w:t>
      </w:r>
      <w:r w:rsidR="00112C30">
        <w:rPr>
          <w:rFonts w:ascii="Arial" w:hAnsi="Arial"/>
          <w:sz w:val="24"/>
          <w:szCs w:val="24"/>
        </w:rPr>
        <w:t>será considerad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7187F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7187F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F0081B">
        <w:rPr>
          <w:rFonts w:ascii="Arial" w:hAnsi="Arial" w:cs="Arial"/>
          <w:color w:val="000000"/>
          <w:sz w:val="24"/>
          <w:szCs w:val="24"/>
        </w:rPr>
        <w:t xml:space="preserve"> </w:t>
      </w:r>
      <w:r w:rsidR="007C6D6E">
        <w:rPr>
          <w:rFonts w:ascii="Arial" w:hAnsi="Arial" w:cs="Arial"/>
          <w:color w:val="000000"/>
          <w:sz w:val="24"/>
          <w:szCs w:val="24"/>
        </w:rPr>
        <w:t>01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1601CA">
        <w:rPr>
          <w:rFonts w:ascii="Arial" w:hAnsi="Arial" w:cs="Arial"/>
          <w:color w:val="000000"/>
          <w:sz w:val="24"/>
          <w:szCs w:val="24"/>
        </w:rPr>
        <w:t xml:space="preserve"> </w:t>
      </w:r>
      <w:r w:rsidR="003165D9">
        <w:rPr>
          <w:rFonts w:ascii="Arial" w:hAnsi="Arial" w:cs="Arial"/>
          <w:color w:val="000000"/>
          <w:sz w:val="24"/>
          <w:szCs w:val="24"/>
        </w:rPr>
        <w:t>agosto</w:t>
      </w:r>
      <w:r w:rsidR="00D74EDB">
        <w:rPr>
          <w:rFonts w:ascii="Arial" w:hAnsi="Arial" w:cs="Arial"/>
          <w:color w:val="000000"/>
          <w:sz w:val="24"/>
          <w:szCs w:val="24"/>
        </w:rPr>
        <w:t xml:space="preserve"> de 2013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0C6B26">
        <w:rPr>
          <w:rFonts w:cs="Arial"/>
          <w:sz w:val="24"/>
          <w:szCs w:val="24"/>
        </w:rPr>
        <w:t>de Campos de Júlio/MT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10E49"/>
    <w:rsid w:val="0001633E"/>
    <w:rsid w:val="00032C01"/>
    <w:rsid w:val="000528A3"/>
    <w:rsid w:val="000744A6"/>
    <w:rsid w:val="000759D9"/>
    <w:rsid w:val="000761EC"/>
    <w:rsid w:val="00080BA1"/>
    <w:rsid w:val="000A01DC"/>
    <w:rsid w:val="000A495D"/>
    <w:rsid w:val="000A5AB1"/>
    <w:rsid w:val="000B26DF"/>
    <w:rsid w:val="000C6B26"/>
    <w:rsid w:val="000C71D4"/>
    <w:rsid w:val="000E0CD7"/>
    <w:rsid w:val="000F3AFE"/>
    <w:rsid w:val="00106900"/>
    <w:rsid w:val="00112C30"/>
    <w:rsid w:val="00113BDC"/>
    <w:rsid w:val="001171CA"/>
    <w:rsid w:val="00122719"/>
    <w:rsid w:val="00136769"/>
    <w:rsid w:val="00136FFA"/>
    <w:rsid w:val="001400B5"/>
    <w:rsid w:val="00141940"/>
    <w:rsid w:val="0014681A"/>
    <w:rsid w:val="001601CA"/>
    <w:rsid w:val="00166612"/>
    <w:rsid w:val="00190C8E"/>
    <w:rsid w:val="001966E9"/>
    <w:rsid w:val="001B2826"/>
    <w:rsid w:val="001B3569"/>
    <w:rsid w:val="001C4947"/>
    <w:rsid w:val="001C6F43"/>
    <w:rsid w:val="001E2A88"/>
    <w:rsid w:val="001F42E6"/>
    <w:rsid w:val="00205FB2"/>
    <w:rsid w:val="00211694"/>
    <w:rsid w:val="002123F4"/>
    <w:rsid w:val="00223BA8"/>
    <w:rsid w:val="002256F1"/>
    <w:rsid w:val="0023157A"/>
    <w:rsid w:val="00237615"/>
    <w:rsid w:val="002A4BB7"/>
    <w:rsid w:val="002B29A2"/>
    <w:rsid w:val="002D3849"/>
    <w:rsid w:val="00313D67"/>
    <w:rsid w:val="003165D9"/>
    <w:rsid w:val="00321756"/>
    <w:rsid w:val="00324189"/>
    <w:rsid w:val="00326ED9"/>
    <w:rsid w:val="00354D64"/>
    <w:rsid w:val="00384AC1"/>
    <w:rsid w:val="003A5C0B"/>
    <w:rsid w:val="003A6EC1"/>
    <w:rsid w:val="003C6DF2"/>
    <w:rsid w:val="003D6C8B"/>
    <w:rsid w:val="00406EC0"/>
    <w:rsid w:val="0041086D"/>
    <w:rsid w:val="00426C18"/>
    <w:rsid w:val="00430EAC"/>
    <w:rsid w:val="00454207"/>
    <w:rsid w:val="004701D8"/>
    <w:rsid w:val="00486FA0"/>
    <w:rsid w:val="004A41C4"/>
    <w:rsid w:val="004A5184"/>
    <w:rsid w:val="004C1165"/>
    <w:rsid w:val="004C7A12"/>
    <w:rsid w:val="004D4971"/>
    <w:rsid w:val="004E7D88"/>
    <w:rsid w:val="00512381"/>
    <w:rsid w:val="00525DFE"/>
    <w:rsid w:val="0054317C"/>
    <w:rsid w:val="0054421B"/>
    <w:rsid w:val="0055092A"/>
    <w:rsid w:val="00573CE9"/>
    <w:rsid w:val="00574B60"/>
    <w:rsid w:val="00592EBC"/>
    <w:rsid w:val="0059471A"/>
    <w:rsid w:val="005A5386"/>
    <w:rsid w:val="005A53B2"/>
    <w:rsid w:val="005B335D"/>
    <w:rsid w:val="005B4B7E"/>
    <w:rsid w:val="005E3D77"/>
    <w:rsid w:val="005E474B"/>
    <w:rsid w:val="005F514A"/>
    <w:rsid w:val="00605B3E"/>
    <w:rsid w:val="006163C1"/>
    <w:rsid w:val="006235D7"/>
    <w:rsid w:val="006364A3"/>
    <w:rsid w:val="00655D58"/>
    <w:rsid w:val="00671F76"/>
    <w:rsid w:val="00676225"/>
    <w:rsid w:val="00682D8F"/>
    <w:rsid w:val="006A2AB2"/>
    <w:rsid w:val="006B588A"/>
    <w:rsid w:val="007155BF"/>
    <w:rsid w:val="007160F0"/>
    <w:rsid w:val="00733058"/>
    <w:rsid w:val="0074753B"/>
    <w:rsid w:val="00766709"/>
    <w:rsid w:val="00780623"/>
    <w:rsid w:val="0078139C"/>
    <w:rsid w:val="00784BCE"/>
    <w:rsid w:val="00785471"/>
    <w:rsid w:val="007A0214"/>
    <w:rsid w:val="007C32EF"/>
    <w:rsid w:val="007C6D6E"/>
    <w:rsid w:val="007E5490"/>
    <w:rsid w:val="007E5CDC"/>
    <w:rsid w:val="007F3828"/>
    <w:rsid w:val="00803FE9"/>
    <w:rsid w:val="008376C7"/>
    <w:rsid w:val="0084121F"/>
    <w:rsid w:val="008435EB"/>
    <w:rsid w:val="00845E2F"/>
    <w:rsid w:val="008544BE"/>
    <w:rsid w:val="00872843"/>
    <w:rsid w:val="008762CD"/>
    <w:rsid w:val="00885FFD"/>
    <w:rsid w:val="008A22C3"/>
    <w:rsid w:val="008B54BE"/>
    <w:rsid w:val="008E420A"/>
    <w:rsid w:val="008E6ED9"/>
    <w:rsid w:val="00913381"/>
    <w:rsid w:val="0092380B"/>
    <w:rsid w:val="0093236F"/>
    <w:rsid w:val="00946395"/>
    <w:rsid w:val="0095537C"/>
    <w:rsid w:val="00957D24"/>
    <w:rsid w:val="00960B90"/>
    <w:rsid w:val="00981AC7"/>
    <w:rsid w:val="00982315"/>
    <w:rsid w:val="00984316"/>
    <w:rsid w:val="0099392D"/>
    <w:rsid w:val="009B1791"/>
    <w:rsid w:val="009B32A1"/>
    <w:rsid w:val="009B72D1"/>
    <w:rsid w:val="009B7805"/>
    <w:rsid w:val="009F38FD"/>
    <w:rsid w:val="00A04192"/>
    <w:rsid w:val="00A07CFA"/>
    <w:rsid w:val="00A10EA9"/>
    <w:rsid w:val="00A37C46"/>
    <w:rsid w:val="00A55B5A"/>
    <w:rsid w:val="00A608DA"/>
    <w:rsid w:val="00A72A05"/>
    <w:rsid w:val="00A90491"/>
    <w:rsid w:val="00A911A9"/>
    <w:rsid w:val="00A97417"/>
    <w:rsid w:val="00AB0BC8"/>
    <w:rsid w:val="00AB4848"/>
    <w:rsid w:val="00AB532A"/>
    <w:rsid w:val="00AB78AD"/>
    <w:rsid w:val="00AC0503"/>
    <w:rsid w:val="00AD35AA"/>
    <w:rsid w:val="00AE1B79"/>
    <w:rsid w:val="00B2179D"/>
    <w:rsid w:val="00B428A6"/>
    <w:rsid w:val="00B43CE8"/>
    <w:rsid w:val="00B57B30"/>
    <w:rsid w:val="00B6716D"/>
    <w:rsid w:val="00BD4712"/>
    <w:rsid w:val="00C01C8B"/>
    <w:rsid w:val="00C50EEE"/>
    <w:rsid w:val="00C568FD"/>
    <w:rsid w:val="00C655E3"/>
    <w:rsid w:val="00C80D0E"/>
    <w:rsid w:val="00C908BD"/>
    <w:rsid w:val="00CA3E9B"/>
    <w:rsid w:val="00D1200C"/>
    <w:rsid w:val="00D129E9"/>
    <w:rsid w:val="00D140EF"/>
    <w:rsid w:val="00D47D34"/>
    <w:rsid w:val="00D5364B"/>
    <w:rsid w:val="00D57CEF"/>
    <w:rsid w:val="00D7187F"/>
    <w:rsid w:val="00D74EDB"/>
    <w:rsid w:val="00D77285"/>
    <w:rsid w:val="00D92430"/>
    <w:rsid w:val="00DA0F0E"/>
    <w:rsid w:val="00DC3E10"/>
    <w:rsid w:val="00DD5663"/>
    <w:rsid w:val="00DD59DA"/>
    <w:rsid w:val="00DE1530"/>
    <w:rsid w:val="00DE227F"/>
    <w:rsid w:val="00DF085F"/>
    <w:rsid w:val="00E1777C"/>
    <w:rsid w:val="00E55033"/>
    <w:rsid w:val="00E57E71"/>
    <w:rsid w:val="00E668FA"/>
    <w:rsid w:val="00E968BF"/>
    <w:rsid w:val="00EB0B25"/>
    <w:rsid w:val="00EC0C33"/>
    <w:rsid w:val="00EC6306"/>
    <w:rsid w:val="00ED33C2"/>
    <w:rsid w:val="00EE29D6"/>
    <w:rsid w:val="00EE3E37"/>
    <w:rsid w:val="00EE5FDB"/>
    <w:rsid w:val="00F003D9"/>
    <w:rsid w:val="00F0081B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ADC3A-508C-4C27-8161-D802D175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2013-07-30T10:46:00Z</cp:lastPrinted>
  <dcterms:created xsi:type="dcterms:W3CDTF">2013-08-23T16:29:00Z</dcterms:created>
  <dcterms:modified xsi:type="dcterms:W3CDTF">2013-08-23T16:29:00Z</dcterms:modified>
</cp:coreProperties>
</file>