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D52" w:rsidRPr="004B4ED4" w:rsidRDefault="00667D52" w:rsidP="00FA08AD">
      <w:pPr>
        <w:jc w:val="center"/>
        <w:rPr>
          <w:rFonts w:ascii="Arial" w:hAnsi="Arial" w:cs="Arial"/>
          <w:b/>
          <w:sz w:val="18"/>
          <w:szCs w:val="18"/>
        </w:rPr>
      </w:pPr>
      <w:bookmarkStart w:id="0" w:name="_GoBack"/>
      <w:bookmarkEnd w:id="0"/>
      <w:r w:rsidRPr="004B4ED4">
        <w:rPr>
          <w:rFonts w:ascii="Arial" w:hAnsi="Arial" w:cs="Arial"/>
          <w:b/>
          <w:sz w:val="18"/>
          <w:szCs w:val="18"/>
        </w:rPr>
        <w:t>TERMO DE REFERÊNCIA</w:t>
      </w:r>
    </w:p>
    <w:p w:rsidR="00667D52" w:rsidRDefault="00AC5BE4" w:rsidP="00FA08AD">
      <w:pPr>
        <w:jc w:val="both"/>
        <w:rPr>
          <w:rFonts w:ascii="Arial" w:hAnsi="Arial" w:cs="Arial"/>
          <w:sz w:val="18"/>
          <w:szCs w:val="18"/>
        </w:rPr>
      </w:pPr>
      <w:r w:rsidRPr="00AC5BE4">
        <w:rPr>
          <w:rFonts w:ascii="Arial" w:hAnsi="Arial" w:cs="Arial"/>
          <w:b/>
          <w:sz w:val="18"/>
          <w:szCs w:val="18"/>
        </w:rPr>
        <w:t xml:space="preserve">COLETA: </w:t>
      </w:r>
      <w:r w:rsidR="008F10CD">
        <w:rPr>
          <w:rFonts w:ascii="Arial" w:hAnsi="Arial" w:cs="Arial"/>
          <w:sz w:val="18"/>
          <w:szCs w:val="18"/>
        </w:rPr>
        <w:t>211</w:t>
      </w:r>
      <w:r w:rsidRPr="00AC5BE4">
        <w:rPr>
          <w:rFonts w:ascii="Arial" w:hAnsi="Arial" w:cs="Arial"/>
          <w:sz w:val="18"/>
          <w:szCs w:val="18"/>
        </w:rPr>
        <w:t>/202</w:t>
      </w:r>
      <w:r w:rsidR="00D76647">
        <w:rPr>
          <w:rFonts w:ascii="Arial" w:hAnsi="Arial" w:cs="Arial"/>
          <w:sz w:val="18"/>
          <w:szCs w:val="18"/>
        </w:rPr>
        <w:t>3</w:t>
      </w:r>
    </w:p>
    <w:p w:rsidR="002E7912" w:rsidRPr="002E7912" w:rsidRDefault="002E7912" w:rsidP="00FA08AD">
      <w:pPr>
        <w:jc w:val="both"/>
        <w:rPr>
          <w:rFonts w:ascii="Arial" w:hAnsi="Arial" w:cs="Arial"/>
          <w:sz w:val="18"/>
          <w:szCs w:val="18"/>
        </w:rPr>
      </w:pPr>
      <w:r w:rsidRPr="002E7912">
        <w:rPr>
          <w:rFonts w:ascii="Arial" w:hAnsi="Arial" w:cs="Arial"/>
          <w:b/>
          <w:sz w:val="18"/>
          <w:szCs w:val="18"/>
        </w:rPr>
        <w:t>SOLICITAÇÃO:</w:t>
      </w:r>
      <w:r>
        <w:rPr>
          <w:rFonts w:ascii="Arial" w:hAnsi="Arial" w:cs="Arial"/>
          <w:b/>
          <w:sz w:val="18"/>
          <w:szCs w:val="18"/>
        </w:rPr>
        <w:t xml:space="preserve"> </w:t>
      </w:r>
      <w:r w:rsidR="007D4F5E">
        <w:rPr>
          <w:rFonts w:ascii="Arial" w:hAnsi="Arial" w:cs="Arial"/>
          <w:sz w:val="18"/>
          <w:szCs w:val="18"/>
        </w:rPr>
        <w:t>2204</w:t>
      </w:r>
      <w:r>
        <w:rPr>
          <w:rFonts w:ascii="Arial" w:hAnsi="Arial" w:cs="Arial"/>
          <w:sz w:val="18"/>
          <w:szCs w:val="18"/>
        </w:rPr>
        <w:t>/202</w:t>
      </w:r>
      <w:r w:rsidR="00D76647">
        <w:rPr>
          <w:rFonts w:ascii="Arial" w:hAnsi="Arial" w:cs="Arial"/>
          <w:sz w:val="18"/>
          <w:szCs w:val="18"/>
        </w:rPr>
        <w:t>3</w:t>
      </w:r>
    </w:p>
    <w:p w:rsidR="00D86D32" w:rsidRPr="00C54102" w:rsidRDefault="00D86D32" w:rsidP="00D86D32">
      <w:pPr>
        <w:spacing w:before="120" w:after="120" w:line="264" w:lineRule="auto"/>
        <w:jc w:val="both"/>
        <w:rPr>
          <w:rFonts w:ascii="Arial" w:hAnsi="Arial" w:cs="Arial"/>
          <w:b/>
          <w:sz w:val="18"/>
          <w:szCs w:val="18"/>
        </w:rPr>
      </w:pPr>
      <w:r w:rsidRPr="00C54102">
        <w:rPr>
          <w:rFonts w:ascii="Arial" w:hAnsi="Arial" w:cs="Arial"/>
          <w:b/>
          <w:sz w:val="18"/>
          <w:szCs w:val="18"/>
        </w:rPr>
        <w:t>1. DO OBEJTO</w:t>
      </w:r>
    </w:p>
    <w:p w:rsidR="00D21763" w:rsidRDefault="00D86D32" w:rsidP="00D86D32">
      <w:pPr>
        <w:spacing w:before="120" w:after="120" w:line="264" w:lineRule="auto"/>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1.1</w:t>
      </w:r>
      <w:r w:rsidRPr="00C54102">
        <w:rPr>
          <w:rFonts w:ascii="Arial" w:hAnsi="Arial" w:cs="Arial"/>
          <w:sz w:val="18"/>
          <w:szCs w:val="18"/>
        </w:rPr>
        <w:t xml:space="preserve"> </w:t>
      </w:r>
      <w:r w:rsidR="00AE03FA" w:rsidRPr="00AE03FA">
        <w:rPr>
          <w:rFonts w:ascii="Arial" w:hAnsi="Arial" w:cs="Arial"/>
          <w:sz w:val="18"/>
          <w:szCs w:val="18"/>
        </w:rPr>
        <w:t>Contratação de Empresa Especializada em</w:t>
      </w:r>
      <w:r w:rsidR="003163C3">
        <w:rPr>
          <w:rFonts w:ascii="Arial" w:hAnsi="Arial" w:cs="Arial"/>
          <w:sz w:val="18"/>
          <w:szCs w:val="18"/>
        </w:rPr>
        <w:t xml:space="preserve"> Museologia para prestar</w:t>
      </w:r>
      <w:r w:rsidR="00AE03FA" w:rsidRPr="00AE03FA">
        <w:rPr>
          <w:rFonts w:ascii="Arial" w:hAnsi="Arial" w:cs="Arial"/>
          <w:sz w:val="18"/>
          <w:szCs w:val="18"/>
        </w:rPr>
        <w:t xml:space="preserve"> Serviços de Elaboração de </w:t>
      </w:r>
      <w:r w:rsidR="00D76647">
        <w:rPr>
          <w:rFonts w:ascii="Arial" w:hAnsi="Arial" w:cs="Arial"/>
          <w:sz w:val="18"/>
          <w:szCs w:val="18"/>
        </w:rPr>
        <w:t xml:space="preserve">Planejamento Estratégico para implementação do Museu </w:t>
      </w:r>
      <w:proofErr w:type="spellStart"/>
      <w:r w:rsidR="00D76647">
        <w:rPr>
          <w:rFonts w:ascii="Arial" w:hAnsi="Arial" w:cs="Arial"/>
          <w:sz w:val="18"/>
          <w:szCs w:val="18"/>
        </w:rPr>
        <w:t>Walentin</w:t>
      </w:r>
      <w:proofErr w:type="spellEnd"/>
      <w:r w:rsidR="00D76647">
        <w:rPr>
          <w:rFonts w:ascii="Arial" w:hAnsi="Arial" w:cs="Arial"/>
          <w:sz w:val="18"/>
          <w:szCs w:val="18"/>
        </w:rPr>
        <w:t xml:space="preserve"> </w:t>
      </w:r>
      <w:proofErr w:type="spellStart"/>
      <w:r w:rsidR="00D76647">
        <w:rPr>
          <w:rFonts w:ascii="Arial" w:hAnsi="Arial" w:cs="Arial"/>
          <w:sz w:val="18"/>
          <w:szCs w:val="18"/>
        </w:rPr>
        <w:t>Wingenbach</w:t>
      </w:r>
      <w:proofErr w:type="spellEnd"/>
      <w:r w:rsidR="00AE03FA">
        <w:rPr>
          <w:rFonts w:ascii="Arial" w:hAnsi="Arial" w:cs="Arial"/>
          <w:sz w:val="18"/>
          <w:szCs w:val="18"/>
        </w:rPr>
        <w:t>,</w:t>
      </w:r>
      <w:r w:rsidR="00AE03FA" w:rsidRPr="00AE03FA">
        <w:rPr>
          <w:rFonts w:ascii="Arial" w:hAnsi="Arial" w:cs="Arial"/>
          <w:sz w:val="18"/>
          <w:szCs w:val="18"/>
        </w:rPr>
        <w:t xml:space="preserve"> </w:t>
      </w:r>
      <w:r w:rsidR="00AE03FA">
        <w:rPr>
          <w:rFonts w:ascii="Arial" w:hAnsi="Arial" w:cs="Arial"/>
          <w:sz w:val="18"/>
          <w:szCs w:val="18"/>
        </w:rPr>
        <w:t>p</w:t>
      </w:r>
      <w:r w:rsidR="00AE03FA" w:rsidRPr="00AE03FA">
        <w:rPr>
          <w:rFonts w:ascii="Arial" w:hAnsi="Arial" w:cs="Arial"/>
          <w:sz w:val="18"/>
          <w:szCs w:val="18"/>
        </w:rPr>
        <w:t xml:space="preserve">ara atender as necessidades </w:t>
      </w:r>
      <w:r w:rsidR="00667CBD">
        <w:rPr>
          <w:rFonts w:ascii="Arial" w:hAnsi="Arial" w:cs="Arial"/>
          <w:sz w:val="18"/>
          <w:szCs w:val="18"/>
        </w:rPr>
        <w:t>da Secretaria Municipal de Cultura, Esporte e Turismo</w:t>
      </w:r>
      <w:r w:rsidR="00641935">
        <w:rPr>
          <w:rFonts w:ascii="Arial" w:hAnsi="Arial" w:cs="Arial"/>
          <w:sz w:val="18"/>
          <w:szCs w:val="18"/>
        </w:rPr>
        <w:t>.</w:t>
      </w:r>
    </w:p>
    <w:p w:rsidR="00D86D32" w:rsidRPr="00C54102" w:rsidRDefault="00D86D32" w:rsidP="00D86D32">
      <w:pPr>
        <w:spacing w:before="120" w:after="120" w:line="264" w:lineRule="auto"/>
        <w:jc w:val="both"/>
        <w:rPr>
          <w:rFonts w:ascii="Arial" w:hAnsi="Arial" w:cs="Arial"/>
          <w:sz w:val="18"/>
          <w:szCs w:val="18"/>
        </w:rPr>
      </w:pPr>
      <w:r w:rsidRPr="00C54102">
        <w:rPr>
          <w:rFonts w:ascii="Arial" w:hAnsi="Arial" w:cs="Arial"/>
          <w:sz w:val="18"/>
          <w:szCs w:val="18"/>
        </w:rPr>
        <w:tab/>
      </w:r>
    </w:p>
    <w:p w:rsidR="00D86D32" w:rsidRPr="00D2075C" w:rsidRDefault="00D86D32" w:rsidP="00D86D32">
      <w:pPr>
        <w:spacing w:before="120" w:after="120" w:line="264" w:lineRule="auto"/>
        <w:jc w:val="both"/>
        <w:rPr>
          <w:rFonts w:ascii="Arial" w:hAnsi="Arial" w:cs="Arial"/>
          <w:b/>
          <w:sz w:val="18"/>
          <w:szCs w:val="18"/>
        </w:rPr>
      </w:pPr>
      <w:r w:rsidRPr="00D2075C">
        <w:rPr>
          <w:rFonts w:ascii="Arial" w:hAnsi="Arial" w:cs="Arial"/>
          <w:b/>
          <w:sz w:val="18"/>
          <w:szCs w:val="18"/>
        </w:rPr>
        <w:t>2. DA JUSTIFICATIVA</w:t>
      </w:r>
    </w:p>
    <w:p w:rsidR="00781810" w:rsidRPr="00D2075C" w:rsidRDefault="00D86D32" w:rsidP="00D2075C">
      <w:pPr>
        <w:spacing w:before="120" w:after="120" w:line="312" w:lineRule="auto"/>
        <w:jc w:val="both"/>
        <w:rPr>
          <w:rFonts w:ascii="Arial" w:hAnsi="Arial" w:cs="Arial"/>
          <w:sz w:val="18"/>
          <w:szCs w:val="18"/>
        </w:rPr>
      </w:pPr>
      <w:r w:rsidRPr="003B0F70">
        <w:rPr>
          <w:rFonts w:ascii="Arial" w:hAnsi="Arial" w:cs="Arial"/>
          <w:color w:val="FF0000"/>
          <w:sz w:val="18"/>
          <w:szCs w:val="18"/>
        </w:rPr>
        <w:tab/>
      </w:r>
      <w:r w:rsidRPr="00D2075C">
        <w:rPr>
          <w:rFonts w:ascii="Arial" w:hAnsi="Arial" w:cs="Arial"/>
          <w:b/>
          <w:sz w:val="18"/>
          <w:szCs w:val="18"/>
        </w:rPr>
        <w:t>2.1</w:t>
      </w:r>
      <w:r w:rsidRPr="00D2075C">
        <w:rPr>
          <w:rFonts w:ascii="Arial" w:hAnsi="Arial" w:cs="Arial"/>
          <w:sz w:val="18"/>
          <w:szCs w:val="18"/>
        </w:rPr>
        <w:t xml:space="preserve"> </w:t>
      </w:r>
      <w:r w:rsidR="00AE03FA" w:rsidRPr="00D2075C">
        <w:rPr>
          <w:rFonts w:ascii="Arial" w:hAnsi="Arial" w:cs="Arial"/>
          <w:sz w:val="18"/>
          <w:szCs w:val="18"/>
        </w:rPr>
        <w:t xml:space="preserve">A Contratação de Empresa Especializada </w:t>
      </w:r>
      <w:r w:rsidR="003163C3" w:rsidRPr="00AE03FA">
        <w:rPr>
          <w:rFonts w:ascii="Arial" w:hAnsi="Arial" w:cs="Arial"/>
          <w:sz w:val="18"/>
          <w:szCs w:val="18"/>
        </w:rPr>
        <w:t>em</w:t>
      </w:r>
      <w:r w:rsidR="003163C3">
        <w:rPr>
          <w:rFonts w:ascii="Arial" w:hAnsi="Arial" w:cs="Arial"/>
          <w:sz w:val="18"/>
          <w:szCs w:val="18"/>
        </w:rPr>
        <w:t xml:space="preserve"> Museologia para prestar</w:t>
      </w:r>
      <w:r w:rsidR="00AE03FA" w:rsidRPr="00D2075C">
        <w:rPr>
          <w:rFonts w:ascii="Arial" w:hAnsi="Arial" w:cs="Arial"/>
          <w:sz w:val="18"/>
          <w:szCs w:val="18"/>
        </w:rPr>
        <w:t xml:space="preserve"> Serviços de Elaboração de </w:t>
      </w:r>
      <w:r w:rsidR="00667CBD" w:rsidRPr="00D2075C">
        <w:rPr>
          <w:rFonts w:ascii="Arial" w:hAnsi="Arial" w:cs="Arial"/>
          <w:sz w:val="18"/>
          <w:szCs w:val="18"/>
        </w:rPr>
        <w:t xml:space="preserve">Planejamento Estratégico para implementação do Museu </w:t>
      </w:r>
      <w:proofErr w:type="spellStart"/>
      <w:r w:rsidR="00667CBD" w:rsidRPr="00D2075C">
        <w:rPr>
          <w:rFonts w:ascii="Arial" w:hAnsi="Arial" w:cs="Arial"/>
          <w:sz w:val="18"/>
          <w:szCs w:val="18"/>
        </w:rPr>
        <w:t>Walentin</w:t>
      </w:r>
      <w:proofErr w:type="spellEnd"/>
      <w:r w:rsidR="00667CBD" w:rsidRPr="00D2075C">
        <w:rPr>
          <w:rFonts w:ascii="Arial" w:hAnsi="Arial" w:cs="Arial"/>
          <w:sz w:val="18"/>
          <w:szCs w:val="18"/>
        </w:rPr>
        <w:t xml:space="preserve"> </w:t>
      </w:r>
      <w:proofErr w:type="spellStart"/>
      <w:r w:rsidR="00667CBD" w:rsidRPr="00D2075C">
        <w:rPr>
          <w:rFonts w:ascii="Arial" w:hAnsi="Arial" w:cs="Arial"/>
          <w:sz w:val="18"/>
          <w:szCs w:val="18"/>
        </w:rPr>
        <w:t>Wingenbach</w:t>
      </w:r>
      <w:proofErr w:type="spellEnd"/>
      <w:r w:rsidR="00AE03FA" w:rsidRPr="00D2075C">
        <w:rPr>
          <w:rFonts w:ascii="Arial" w:hAnsi="Arial" w:cs="Arial"/>
          <w:sz w:val="18"/>
          <w:szCs w:val="18"/>
        </w:rPr>
        <w:t xml:space="preserve">. Para atender as necessidades </w:t>
      </w:r>
      <w:r w:rsidR="007644AD" w:rsidRPr="00D2075C">
        <w:rPr>
          <w:rFonts w:ascii="Arial" w:hAnsi="Arial" w:cs="Arial"/>
          <w:sz w:val="18"/>
          <w:szCs w:val="18"/>
        </w:rPr>
        <w:t>da Secretaria Municipal de Cultura, Esporte e Turismo</w:t>
      </w:r>
      <w:r w:rsidR="00AE03FA" w:rsidRPr="00D2075C">
        <w:rPr>
          <w:rFonts w:ascii="Arial" w:hAnsi="Arial" w:cs="Arial"/>
          <w:sz w:val="18"/>
          <w:szCs w:val="18"/>
        </w:rPr>
        <w:t xml:space="preserve"> pois </w:t>
      </w:r>
      <w:r w:rsidR="00D2075C" w:rsidRPr="00D2075C">
        <w:rPr>
          <w:rFonts w:ascii="Arial" w:hAnsi="Arial" w:cs="Arial"/>
          <w:sz w:val="18"/>
          <w:szCs w:val="18"/>
        </w:rPr>
        <w:t>os museus vêm ganhando renovada importância na vida cultural e social brasileira, como processos socioculturais colocados a serviço da democracia, da sociedade e como uma ferramenta de desenvolvimento social.</w:t>
      </w:r>
    </w:p>
    <w:p w:rsidR="007C124F" w:rsidRPr="00792083" w:rsidRDefault="007C124F" w:rsidP="00D2075C">
      <w:pPr>
        <w:spacing w:before="120" w:after="120" w:line="312" w:lineRule="auto"/>
        <w:jc w:val="both"/>
        <w:rPr>
          <w:rFonts w:ascii="Arial" w:hAnsi="Arial" w:cs="Arial"/>
          <w:sz w:val="18"/>
          <w:szCs w:val="18"/>
        </w:rPr>
      </w:pPr>
      <w:r w:rsidRPr="003B0F70">
        <w:rPr>
          <w:rFonts w:ascii="Arial" w:hAnsi="Arial" w:cs="Arial"/>
          <w:color w:val="FF0000"/>
          <w:sz w:val="18"/>
          <w:szCs w:val="18"/>
        </w:rPr>
        <w:tab/>
      </w:r>
      <w:r w:rsidRPr="00792083">
        <w:rPr>
          <w:rFonts w:ascii="Arial" w:hAnsi="Arial" w:cs="Arial"/>
          <w:b/>
          <w:sz w:val="18"/>
          <w:szCs w:val="18"/>
        </w:rPr>
        <w:t>2.2</w:t>
      </w:r>
      <w:r w:rsidRPr="00792083">
        <w:rPr>
          <w:rFonts w:ascii="Arial" w:hAnsi="Arial" w:cs="Arial"/>
          <w:sz w:val="18"/>
          <w:szCs w:val="18"/>
        </w:rPr>
        <w:t xml:space="preserve"> </w:t>
      </w:r>
      <w:r w:rsidR="006F500C" w:rsidRPr="00792083">
        <w:rPr>
          <w:rFonts w:ascii="Arial" w:hAnsi="Arial" w:cs="Arial"/>
          <w:sz w:val="18"/>
          <w:szCs w:val="18"/>
        </w:rPr>
        <w:t>Necessita-se portanto,</w:t>
      </w:r>
      <w:r w:rsidRPr="00792083">
        <w:rPr>
          <w:rFonts w:ascii="Arial" w:hAnsi="Arial" w:cs="Arial"/>
          <w:sz w:val="18"/>
          <w:szCs w:val="18"/>
        </w:rPr>
        <w:t xml:space="preserve"> </w:t>
      </w:r>
      <w:r w:rsidR="00D2075C" w:rsidRPr="00792083">
        <w:rPr>
          <w:rFonts w:ascii="Arial" w:hAnsi="Arial" w:cs="Arial"/>
          <w:sz w:val="18"/>
          <w:szCs w:val="18"/>
        </w:rPr>
        <w:t>a contratação da referida empresa, pois longe de ser apenas lugares onde se guardam coisas antigas, os museus brasileiros, na sua diversidade, são agentes que inter-relacionam múltiplas políticas, estéticas, formas de fazer, de saber, de conhecer – reveladoras das várias facetas do inesgotável repertório da cultura brasileira</w:t>
      </w:r>
      <w:r w:rsidR="00792083" w:rsidRPr="00792083">
        <w:rPr>
          <w:rFonts w:ascii="Arial" w:hAnsi="Arial" w:cs="Arial"/>
          <w:sz w:val="18"/>
          <w:szCs w:val="18"/>
        </w:rPr>
        <w:t>.</w:t>
      </w:r>
    </w:p>
    <w:p w:rsidR="00D86D32" w:rsidRPr="00792083" w:rsidRDefault="00781810" w:rsidP="00092B1E">
      <w:pPr>
        <w:spacing w:before="120" w:after="120" w:line="312" w:lineRule="auto"/>
        <w:jc w:val="both"/>
        <w:rPr>
          <w:rFonts w:ascii="Arial" w:hAnsi="Arial" w:cs="Arial"/>
          <w:b/>
          <w:sz w:val="18"/>
          <w:szCs w:val="18"/>
        </w:rPr>
      </w:pPr>
      <w:r w:rsidRPr="00792083">
        <w:rPr>
          <w:rFonts w:ascii="Arial" w:hAnsi="Arial" w:cs="Arial"/>
          <w:sz w:val="18"/>
          <w:szCs w:val="18"/>
        </w:rPr>
        <w:tab/>
      </w:r>
      <w:r w:rsidRPr="00792083">
        <w:rPr>
          <w:rFonts w:ascii="Arial" w:hAnsi="Arial" w:cs="Arial"/>
          <w:b/>
          <w:sz w:val="18"/>
          <w:szCs w:val="18"/>
        </w:rPr>
        <w:t>2.</w:t>
      </w:r>
      <w:r w:rsidR="00792083" w:rsidRPr="00792083">
        <w:rPr>
          <w:rFonts w:ascii="Arial" w:hAnsi="Arial" w:cs="Arial"/>
          <w:b/>
          <w:sz w:val="18"/>
          <w:szCs w:val="18"/>
        </w:rPr>
        <w:t>3</w:t>
      </w:r>
      <w:r w:rsidRPr="00792083">
        <w:rPr>
          <w:rFonts w:ascii="Arial" w:hAnsi="Arial" w:cs="Arial"/>
          <w:sz w:val="18"/>
          <w:szCs w:val="18"/>
        </w:rPr>
        <w:t xml:space="preserve"> </w:t>
      </w:r>
      <w:r w:rsidR="00092B1E" w:rsidRPr="00792083">
        <w:rPr>
          <w:rFonts w:ascii="Arial" w:hAnsi="Arial" w:cs="Arial"/>
          <w:sz w:val="18"/>
          <w:szCs w:val="18"/>
        </w:rPr>
        <w:t xml:space="preserve">Conclui-se que, para </w:t>
      </w:r>
      <w:r w:rsidR="00E24B5F">
        <w:rPr>
          <w:rFonts w:ascii="Arial" w:hAnsi="Arial" w:cs="Arial"/>
          <w:sz w:val="18"/>
          <w:szCs w:val="18"/>
        </w:rPr>
        <w:t xml:space="preserve">uma </w:t>
      </w:r>
      <w:r w:rsidR="00092B1E" w:rsidRPr="00792083">
        <w:rPr>
          <w:rFonts w:ascii="Arial" w:hAnsi="Arial" w:cs="Arial"/>
          <w:sz w:val="18"/>
          <w:szCs w:val="18"/>
        </w:rPr>
        <w:t>boa realização dessas atividades, compreendendo nisto</w:t>
      </w:r>
      <w:r w:rsidR="00E24B5F">
        <w:rPr>
          <w:rFonts w:ascii="Arial" w:hAnsi="Arial" w:cs="Arial"/>
          <w:sz w:val="18"/>
          <w:szCs w:val="18"/>
        </w:rPr>
        <w:t xml:space="preserve"> o levantamento para </w:t>
      </w:r>
      <w:r w:rsidR="00E24B5F" w:rsidRPr="00D2075C">
        <w:rPr>
          <w:rFonts w:ascii="Arial" w:hAnsi="Arial" w:cs="Arial"/>
          <w:sz w:val="18"/>
          <w:szCs w:val="18"/>
        </w:rPr>
        <w:t>Elaboração de Planejamento Estratégico para implementação do Museu</w:t>
      </w:r>
      <w:r w:rsidR="006A7C22">
        <w:rPr>
          <w:rFonts w:ascii="Arial" w:hAnsi="Arial" w:cs="Arial"/>
          <w:sz w:val="18"/>
          <w:szCs w:val="18"/>
        </w:rPr>
        <w:t xml:space="preserve"> Municipal</w:t>
      </w:r>
      <w:r w:rsidR="00092B1E" w:rsidRPr="00792083">
        <w:rPr>
          <w:rFonts w:ascii="Arial" w:hAnsi="Arial" w:cs="Arial"/>
          <w:sz w:val="18"/>
          <w:szCs w:val="18"/>
        </w:rPr>
        <w:t xml:space="preserve"> </w:t>
      </w:r>
      <w:r w:rsidR="00E24B5F">
        <w:rPr>
          <w:rFonts w:ascii="Arial" w:hAnsi="Arial" w:cs="Arial"/>
          <w:sz w:val="18"/>
          <w:szCs w:val="18"/>
        </w:rPr>
        <w:t>e</w:t>
      </w:r>
      <w:r w:rsidR="00092B1E" w:rsidRPr="00792083">
        <w:rPr>
          <w:rFonts w:ascii="Arial" w:hAnsi="Arial" w:cs="Arial"/>
          <w:sz w:val="18"/>
          <w:szCs w:val="18"/>
        </w:rPr>
        <w:t xml:space="preserve"> guarda e conservação do acervo, mostra-se necessária a contratação de </w:t>
      </w:r>
      <w:r w:rsidR="00E24B5F">
        <w:rPr>
          <w:rFonts w:ascii="Arial" w:hAnsi="Arial" w:cs="Arial"/>
          <w:sz w:val="18"/>
          <w:szCs w:val="18"/>
        </w:rPr>
        <w:t>empresa d</w:t>
      </w:r>
      <w:r w:rsidR="00C93A44">
        <w:rPr>
          <w:rFonts w:ascii="Arial" w:hAnsi="Arial" w:cs="Arial"/>
          <w:sz w:val="18"/>
          <w:szCs w:val="18"/>
        </w:rPr>
        <w:t>a área de M</w:t>
      </w:r>
      <w:r w:rsidR="00092B1E" w:rsidRPr="00792083">
        <w:rPr>
          <w:rFonts w:ascii="Arial" w:hAnsi="Arial" w:cs="Arial"/>
          <w:sz w:val="18"/>
          <w:szCs w:val="18"/>
        </w:rPr>
        <w:t>useologia.</w:t>
      </w:r>
    </w:p>
    <w:p w:rsidR="00D86D32" w:rsidRPr="00C54102" w:rsidRDefault="00D86D32" w:rsidP="00D86D32">
      <w:pPr>
        <w:spacing w:before="120" w:after="120" w:line="264" w:lineRule="auto"/>
        <w:jc w:val="both"/>
        <w:rPr>
          <w:rFonts w:ascii="Arial" w:hAnsi="Arial" w:cs="Arial"/>
          <w:b/>
          <w:sz w:val="18"/>
          <w:szCs w:val="18"/>
        </w:rPr>
      </w:pPr>
      <w:r w:rsidRPr="00C54102">
        <w:rPr>
          <w:rFonts w:ascii="Arial" w:hAnsi="Arial" w:cs="Arial"/>
          <w:b/>
          <w:sz w:val="18"/>
          <w:szCs w:val="18"/>
        </w:rPr>
        <w:t>3. DA LEGISLAÇÃO APLICÁVEL</w:t>
      </w:r>
    </w:p>
    <w:p w:rsidR="00D86D32" w:rsidRPr="001C4E55" w:rsidRDefault="00D86D32" w:rsidP="00D86D32">
      <w:pPr>
        <w:spacing w:before="120" w:after="120" w:line="264" w:lineRule="auto"/>
        <w:jc w:val="both"/>
        <w:rPr>
          <w:rFonts w:ascii="Arial" w:hAnsi="Arial" w:cs="Arial"/>
          <w:sz w:val="18"/>
          <w:szCs w:val="18"/>
        </w:rPr>
      </w:pPr>
      <w:r w:rsidRPr="00C54102">
        <w:rPr>
          <w:rFonts w:ascii="Arial" w:hAnsi="Arial" w:cs="Arial"/>
          <w:sz w:val="18"/>
          <w:szCs w:val="18"/>
        </w:rPr>
        <w:tab/>
      </w:r>
      <w:r w:rsidR="0000533F" w:rsidRPr="004B7B16">
        <w:rPr>
          <w:rFonts w:ascii="Arial" w:hAnsi="Arial" w:cs="Arial"/>
          <w:b/>
          <w:sz w:val="18"/>
          <w:szCs w:val="18"/>
        </w:rPr>
        <w:t>3.1</w:t>
      </w:r>
      <w:r w:rsidR="0000533F" w:rsidRPr="00C54102">
        <w:rPr>
          <w:rFonts w:ascii="Arial" w:hAnsi="Arial" w:cs="Arial"/>
          <w:sz w:val="18"/>
          <w:szCs w:val="18"/>
        </w:rPr>
        <w:t xml:space="preserve"> Ser</w:t>
      </w:r>
      <w:r w:rsidR="0000533F">
        <w:rPr>
          <w:rFonts w:ascii="Arial" w:hAnsi="Arial" w:cs="Arial"/>
          <w:sz w:val="18"/>
          <w:szCs w:val="18"/>
        </w:rPr>
        <w:t>á</w:t>
      </w:r>
      <w:r w:rsidR="0000533F" w:rsidRPr="00C54102">
        <w:rPr>
          <w:rFonts w:ascii="Arial" w:hAnsi="Arial" w:cs="Arial"/>
          <w:sz w:val="18"/>
          <w:szCs w:val="18"/>
        </w:rPr>
        <w:t xml:space="preserve"> adotada a Lei Federal nº </w:t>
      </w:r>
      <w:r w:rsidR="0000533F">
        <w:rPr>
          <w:rFonts w:ascii="Arial" w:hAnsi="Arial" w:cs="Arial"/>
          <w:sz w:val="18"/>
          <w:szCs w:val="18"/>
        </w:rPr>
        <w:t>14.133</w:t>
      </w:r>
      <w:r w:rsidR="0000533F" w:rsidRPr="00C54102">
        <w:rPr>
          <w:rFonts w:ascii="Arial" w:hAnsi="Arial" w:cs="Arial"/>
          <w:sz w:val="18"/>
          <w:szCs w:val="18"/>
        </w:rPr>
        <w:t>/</w:t>
      </w:r>
      <w:r w:rsidR="0000533F">
        <w:rPr>
          <w:rFonts w:ascii="Arial" w:hAnsi="Arial" w:cs="Arial"/>
          <w:sz w:val="18"/>
          <w:szCs w:val="18"/>
        </w:rPr>
        <w:t>2021, notadamente seu art. 75, inciso II, combinado com o § 1º, incisos I e II, e art. 191, todos da mencionada Lei.</w:t>
      </w:r>
    </w:p>
    <w:p w:rsidR="00D86D32" w:rsidRPr="00C54102" w:rsidRDefault="00D86D32" w:rsidP="00D86D32">
      <w:pPr>
        <w:spacing w:before="120" w:after="120" w:line="264" w:lineRule="auto"/>
        <w:jc w:val="both"/>
        <w:rPr>
          <w:rFonts w:ascii="Arial" w:hAnsi="Arial" w:cs="Arial"/>
          <w:sz w:val="18"/>
          <w:szCs w:val="18"/>
        </w:rPr>
      </w:pPr>
    </w:p>
    <w:p w:rsidR="00D86D32" w:rsidRPr="00C54102" w:rsidRDefault="00D86D32" w:rsidP="00D86D32">
      <w:pPr>
        <w:spacing w:before="120" w:after="120" w:line="264" w:lineRule="auto"/>
        <w:jc w:val="both"/>
        <w:rPr>
          <w:rFonts w:ascii="Arial" w:hAnsi="Arial" w:cs="Arial"/>
          <w:b/>
          <w:sz w:val="18"/>
          <w:szCs w:val="18"/>
        </w:rPr>
      </w:pPr>
      <w:r w:rsidRPr="00C54102">
        <w:rPr>
          <w:rFonts w:ascii="Arial" w:hAnsi="Arial" w:cs="Arial"/>
          <w:b/>
          <w:sz w:val="18"/>
          <w:szCs w:val="18"/>
        </w:rPr>
        <w:t xml:space="preserve">4. DAS ESPECIFICAÇÕES DOS </w:t>
      </w:r>
      <w:r w:rsidR="002C0619">
        <w:rPr>
          <w:rFonts w:ascii="Arial" w:hAnsi="Arial" w:cs="Arial"/>
          <w:b/>
          <w:sz w:val="18"/>
          <w:szCs w:val="18"/>
        </w:rPr>
        <w:t>SERVIÇOS</w:t>
      </w:r>
    </w:p>
    <w:p w:rsidR="00D86D32" w:rsidRDefault="00D86D32" w:rsidP="00D86D32">
      <w:pPr>
        <w:spacing w:before="120" w:after="120" w:line="264" w:lineRule="auto"/>
        <w:jc w:val="both"/>
        <w:rPr>
          <w:rFonts w:ascii="Arial" w:hAnsi="Arial" w:cs="Arial"/>
          <w:sz w:val="18"/>
          <w:szCs w:val="18"/>
        </w:rPr>
      </w:pPr>
      <w:r w:rsidRPr="00C54102">
        <w:rPr>
          <w:rFonts w:ascii="Arial" w:hAnsi="Arial" w:cs="Arial"/>
          <w:sz w:val="18"/>
          <w:szCs w:val="18"/>
        </w:rPr>
        <w:tab/>
      </w:r>
      <w:r w:rsidRPr="00FC21BE">
        <w:rPr>
          <w:rFonts w:ascii="Arial" w:hAnsi="Arial" w:cs="Arial"/>
          <w:b/>
          <w:sz w:val="18"/>
          <w:szCs w:val="18"/>
        </w:rPr>
        <w:t>4.</w:t>
      </w:r>
      <w:r w:rsidRPr="009A34F5">
        <w:rPr>
          <w:rFonts w:ascii="Arial" w:hAnsi="Arial" w:cs="Arial"/>
          <w:b/>
          <w:sz w:val="18"/>
          <w:szCs w:val="18"/>
        </w:rPr>
        <w:t>1</w:t>
      </w:r>
      <w:r w:rsidRPr="009A34F5">
        <w:rPr>
          <w:rFonts w:ascii="Arial" w:hAnsi="Arial" w:cs="Arial"/>
          <w:sz w:val="18"/>
          <w:szCs w:val="18"/>
        </w:rPr>
        <w:t xml:space="preserve"> </w:t>
      </w:r>
      <w:r w:rsidR="007C124F" w:rsidRPr="009A34F5">
        <w:rPr>
          <w:rFonts w:ascii="Arial" w:hAnsi="Arial" w:cs="Arial"/>
          <w:sz w:val="18"/>
          <w:szCs w:val="18"/>
        </w:rPr>
        <w:t>Na tabela a seguir constam códigos, descrições, unidades de medida, quantitativos e valores dos serviços a serem contrata</w:t>
      </w:r>
      <w:r w:rsidR="009A34F5" w:rsidRPr="009A34F5">
        <w:rPr>
          <w:rFonts w:ascii="Arial" w:hAnsi="Arial" w:cs="Arial"/>
          <w:sz w:val="18"/>
          <w:szCs w:val="18"/>
        </w:rPr>
        <w:t>dos</w:t>
      </w:r>
      <w:r w:rsidR="002C0619" w:rsidRPr="009A34F5">
        <w:rPr>
          <w:rFonts w:ascii="Arial" w:hAnsi="Arial" w:cs="Arial"/>
          <w:sz w:val="18"/>
          <w:szCs w:val="18"/>
        </w:rPr>
        <w:t>.</w:t>
      </w:r>
    </w:p>
    <w:p w:rsidR="00D86D32" w:rsidRDefault="00D86D32" w:rsidP="00D86D32">
      <w:pPr>
        <w:spacing w:before="120" w:after="120" w:line="264" w:lineRule="auto"/>
        <w:jc w:val="both"/>
        <w:rPr>
          <w:rFonts w:ascii="Arial" w:hAnsi="Arial" w:cs="Arial"/>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134"/>
        <w:gridCol w:w="3827"/>
        <w:gridCol w:w="851"/>
        <w:gridCol w:w="850"/>
        <w:gridCol w:w="1418"/>
      </w:tblGrid>
      <w:tr w:rsidR="00D844F9" w:rsidRPr="00D05127" w:rsidTr="007F77AB">
        <w:trPr>
          <w:trHeight w:val="688"/>
          <w:tblHeader/>
        </w:trPr>
        <w:tc>
          <w:tcPr>
            <w:tcW w:w="709"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747B16">
            <w:pPr>
              <w:spacing w:before="120" w:after="120" w:line="22" w:lineRule="atLeast"/>
              <w:jc w:val="center"/>
              <w:rPr>
                <w:rFonts w:ascii="Arial" w:hAnsi="Arial" w:cs="Arial"/>
                <w:b/>
                <w:sz w:val="18"/>
                <w:szCs w:val="18"/>
              </w:rPr>
            </w:pPr>
            <w:r w:rsidRPr="00D05127">
              <w:rPr>
                <w:rFonts w:ascii="Arial" w:hAnsi="Arial" w:cs="Arial"/>
                <w:b/>
                <w:sz w:val="18"/>
                <w:szCs w:val="18"/>
              </w:rPr>
              <w:t>Item</w:t>
            </w:r>
          </w:p>
        </w:tc>
        <w:tc>
          <w:tcPr>
            <w:tcW w:w="1276"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76647">
            <w:pPr>
              <w:spacing w:before="120" w:after="120" w:line="22" w:lineRule="atLeast"/>
              <w:jc w:val="center"/>
              <w:rPr>
                <w:rFonts w:ascii="Arial" w:hAnsi="Arial" w:cs="Arial"/>
                <w:b/>
                <w:sz w:val="18"/>
                <w:szCs w:val="18"/>
              </w:rPr>
            </w:pPr>
            <w:r w:rsidRPr="00D05127">
              <w:rPr>
                <w:rFonts w:ascii="Arial" w:hAnsi="Arial" w:cs="Arial"/>
                <w:b/>
                <w:sz w:val="18"/>
                <w:szCs w:val="18"/>
              </w:rPr>
              <w:t>Código Betha</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76647">
            <w:pPr>
              <w:spacing w:before="120" w:after="120" w:line="22" w:lineRule="atLeast"/>
              <w:jc w:val="center"/>
              <w:rPr>
                <w:rFonts w:ascii="Arial" w:hAnsi="Arial" w:cs="Arial"/>
                <w:b/>
                <w:sz w:val="18"/>
                <w:szCs w:val="18"/>
              </w:rPr>
            </w:pPr>
            <w:r w:rsidRPr="00D05127">
              <w:rPr>
                <w:rFonts w:ascii="Arial" w:hAnsi="Arial" w:cs="Arial"/>
                <w:b/>
                <w:sz w:val="18"/>
                <w:szCs w:val="18"/>
              </w:rPr>
              <w:t>Código TCE/MT</w:t>
            </w:r>
          </w:p>
        </w:tc>
        <w:tc>
          <w:tcPr>
            <w:tcW w:w="3827"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76647">
            <w:pPr>
              <w:spacing w:before="120" w:after="120" w:line="22" w:lineRule="atLeast"/>
              <w:jc w:val="center"/>
              <w:rPr>
                <w:rFonts w:ascii="Arial" w:hAnsi="Arial" w:cs="Arial"/>
                <w:b/>
                <w:sz w:val="18"/>
                <w:szCs w:val="18"/>
              </w:rPr>
            </w:pPr>
            <w:r w:rsidRPr="00D05127">
              <w:rPr>
                <w:rFonts w:ascii="Arial" w:hAnsi="Arial" w:cs="Arial"/>
                <w:b/>
                <w:sz w:val="18"/>
                <w:szCs w:val="18"/>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76647">
            <w:pPr>
              <w:spacing w:before="120" w:after="120" w:line="22" w:lineRule="atLeast"/>
              <w:jc w:val="center"/>
              <w:rPr>
                <w:rFonts w:ascii="Arial" w:hAnsi="Arial" w:cs="Arial"/>
                <w:b/>
                <w:sz w:val="18"/>
                <w:szCs w:val="18"/>
              </w:rPr>
            </w:pPr>
            <w:r w:rsidRPr="00D05127">
              <w:rPr>
                <w:rFonts w:ascii="Arial" w:hAnsi="Arial" w:cs="Arial"/>
                <w:b/>
                <w:sz w:val="18"/>
                <w:szCs w:val="18"/>
              </w:rPr>
              <w:t>Unid.</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76647">
            <w:pPr>
              <w:spacing w:before="120" w:after="120" w:line="22" w:lineRule="atLeast"/>
              <w:jc w:val="center"/>
              <w:rPr>
                <w:rFonts w:ascii="Arial" w:hAnsi="Arial" w:cs="Arial"/>
                <w:b/>
                <w:sz w:val="18"/>
                <w:szCs w:val="18"/>
              </w:rPr>
            </w:pPr>
            <w:r w:rsidRPr="00D05127">
              <w:rPr>
                <w:rFonts w:ascii="Arial" w:hAnsi="Arial" w:cs="Arial"/>
                <w:b/>
                <w:sz w:val="18"/>
                <w:szCs w:val="18"/>
              </w:rPr>
              <w:t>Quant.</w:t>
            </w:r>
          </w:p>
        </w:tc>
        <w:tc>
          <w:tcPr>
            <w:tcW w:w="1418" w:type="dxa"/>
            <w:tcBorders>
              <w:top w:val="single" w:sz="4" w:space="0" w:color="auto"/>
              <w:left w:val="single" w:sz="4" w:space="0" w:color="auto"/>
              <w:bottom w:val="single" w:sz="4" w:space="0" w:color="auto"/>
              <w:right w:val="single" w:sz="4" w:space="0" w:color="auto"/>
            </w:tcBorders>
            <w:shd w:val="clear" w:color="auto" w:fill="D0CECE"/>
            <w:vAlign w:val="center"/>
          </w:tcPr>
          <w:p w:rsidR="00D86D32" w:rsidRPr="00D05127" w:rsidRDefault="00D86D32" w:rsidP="00D50AC0">
            <w:pPr>
              <w:spacing w:before="120" w:after="120" w:line="22" w:lineRule="atLeast"/>
              <w:jc w:val="center"/>
              <w:rPr>
                <w:rFonts w:ascii="Arial" w:hAnsi="Arial" w:cs="Arial"/>
                <w:b/>
                <w:sz w:val="18"/>
                <w:szCs w:val="18"/>
              </w:rPr>
            </w:pPr>
            <w:r w:rsidRPr="00D05127">
              <w:rPr>
                <w:rFonts w:ascii="Arial" w:hAnsi="Arial" w:cs="Arial"/>
                <w:b/>
                <w:sz w:val="18"/>
                <w:szCs w:val="18"/>
              </w:rPr>
              <w:t>Preço unitário R$</w:t>
            </w:r>
          </w:p>
        </w:tc>
      </w:tr>
      <w:tr w:rsidR="00D844F9" w:rsidRPr="00D05127" w:rsidTr="007F77AB">
        <w:tc>
          <w:tcPr>
            <w:tcW w:w="709" w:type="dxa"/>
            <w:tcBorders>
              <w:top w:val="single" w:sz="4" w:space="0" w:color="auto"/>
              <w:bottom w:val="single" w:sz="4" w:space="0" w:color="auto"/>
            </w:tcBorders>
            <w:shd w:val="clear" w:color="auto" w:fill="auto"/>
            <w:vAlign w:val="center"/>
          </w:tcPr>
          <w:p w:rsidR="00D86D32" w:rsidRPr="00D05127" w:rsidRDefault="00D86D32" w:rsidP="00747B16">
            <w:pPr>
              <w:pStyle w:val="PargrafodaLista"/>
              <w:numPr>
                <w:ilvl w:val="0"/>
                <w:numId w:val="1"/>
              </w:numPr>
              <w:spacing w:before="120" w:after="120" w:line="22" w:lineRule="atLeast"/>
              <w:ind w:left="0"/>
              <w:jc w:val="right"/>
              <w:rPr>
                <w:rFonts w:ascii="Arial" w:hAnsi="Arial" w:cs="Arial"/>
                <w:sz w:val="18"/>
                <w:szCs w:val="18"/>
              </w:rPr>
            </w:pPr>
          </w:p>
        </w:tc>
        <w:tc>
          <w:tcPr>
            <w:tcW w:w="1276" w:type="dxa"/>
            <w:tcBorders>
              <w:top w:val="single" w:sz="4" w:space="0" w:color="auto"/>
              <w:bottom w:val="single" w:sz="4" w:space="0" w:color="auto"/>
            </w:tcBorders>
            <w:shd w:val="clear" w:color="auto" w:fill="auto"/>
            <w:vAlign w:val="center"/>
          </w:tcPr>
          <w:p w:rsidR="00D86D32" w:rsidRPr="0063284B" w:rsidRDefault="00755ED4" w:rsidP="0063284B">
            <w:pPr>
              <w:spacing w:before="120" w:after="120" w:line="22" w:lineRule="atLeast"/>
              <w:jc w:val="center"/>
              <w:rPr>
                <w:rFonts w:ascii="Arial" w:hAnsi="Arial" w:cs="Arial"/>
                <w:sz w:val="18"/>
                <w:szCs w:val="18"/>
              </w:rPr>
            </w:pPr>
            <w:r>
              <w:rPr>
                <w:rFonts w:ascii="Arial" w:hAnsi="Arial" w:cs="Arial"/>
                <w:sz w:val="18"/>
                <w:szCs w:val="18"/>
              </w:rPr>
              <w:t>09-</w:t>
            </w:r>
            <w:r w:rsidR="00AF498A" w:rsidRPr="0063284B">
              <w:rPr>
                <w:rFonts w:ascii="Arial" w:hAnsi="Arial" w:cs="Arial"/>
                <w:sz w:val="18"/>
                <w:szCs w:val="18"/>
              </w:rPr>
              <w:t>01-</w:t>
            </w:r>
            <w:r w:rsidR="0063284B" w:rsidRPr="0063284B">
              <w:rPr>
                <w:rFonts w:ascii="Arial" w:hAnsi="Arial" w:cs="Arial"/>
                <w:sz w:val="18"/>
                <w:szCs w:val="18"/>
              </w:rPr>
              <w:t>1035</w:t>
            </w:r>
          </w:p>
        </w:tc>
        <w:tc>
          <w:tcPr>
            <w:tcW w:w="1134" w:type="dxa"/>
            <w:tcBorders>
              <w:top w:val="single" w:sz="4" w:space="0" w:color="auto"/>
              <w:bottom w:val="single" w:sz="4" w:space="0" w:color="auto"/>
            </w:tcBorders>
            <w:shd w:val="clear" w:color="auto" w:fill="auto"/>
            <w:vAlign w:val="center"/>
          </w:tcPr>
          <w:p w:rsidR="00D86D32" w:rsidRPr="00D143A1" w:rsidRDefault="00650570" w:rsidP="00845EBB">
            <w:pPr>
              <w:shd w:val="clear" w:color="auto" w:fill="FFFFFF"/>
              <w:spacing w:before="120" w:after="120" w:line="22" w:lineRule="atLeast"/>
              <w:jc w:val="center"/>
              <w:outlineLvl w:val="3"/>
              <w:rPr>
                <w:rFonts w:ascii="Arial" w:hAnsi="Arial" w:cs="Arial"/>
                <w:color w:val="FF0000"/>
                <w:sz w:val="18"/>
                <w:szCs w:val="18"/>
              </w:rPr>
            </w:pPr>
            <w:r w:rsidRPr="00650570">
              <w:rPr>
                <w:rFonts w:ascii="Arial" w:hAnsi="Arial" w:cs="Arial"/>
                <w:sz w:val="18"/>
                <w:szCs w:val="18"/>
              </w:rPr>
              <w:t>352392-6</w:t>
            </w:r>
          </w:p>
        </w:tc>
        <w:tc>
          <w:tcPr>
            <w:tcW w:w="3827" w:type="dxa"/>
            <w:tcBorders>
              <w:top w:val="single" w:sz="4" w:space="0" w:color="auto"/>
              <w:bottom w:val="single" w:sz="4" w:space="0" w:color="auto"/>
            </w:tcBorders>
            <w:shd w:val="clear" w:color="auto" w:fill="auto"/>
            <w:vAlign w:val="center"/>
          </w:tcPr>
          <w:p w:rsidR="00D86D32" w:rsidRPr="00D62E96" w:rsidRDefault="00B75BB5" w:rsidP="009074E0">
            <w:pPr>
              <w:shd w:val="clear" w:color="auto" w:fill="FFFFFF"/>
              <w:spacing w:before="120" w:after="120" w:line="22" w:lineRule="atLeast"/>
              <w:jc w:val="both"/>
              <w:outlineLvl w:val="3"/>
              <w:rPr>
                <w:rFonts w:ascii="Arial" w:eastAsia="Calibri" w:hAnsi="Arial" w:cs="Arial"/>
                <w:sz w:val="18"/>
                <w:szCs w:val="18"/>
              </w:rPr>
            </w:pPr>
            <w:r w:rsidRPr="00D62E96">
              <w:rPr>
                <w:rFonts w:ascii="Arial" w:hAnsi="Arial" w:cs="Arial"/>
                <w:sz w:val="18"/>
                <w:szCs w:val="18"/>
              </w:rPr>
              <w:t>Serviço</w:t>
            </w:r>
            <w:r>
              <w:rPr>
                <w:rFonts w:ascii="Arial" w:hAnsi="Arial" w:cs="Arial"/>
                <w:sz w:val="18"/>
                <w:szCs w:val="18"/>
              </w:rPr>
              <w:t xml:space="preserve"> de Profissional Temporário </w:t>
            </w:r>
            <w:r w:rsidR="009074E0">
              <w:rPr>
                <w:rFonts w:ascii="Arial" w:hAnsi="Arial" w:cs="Arial"/>
                <w:sz w:val="18"/>
                <w:szCs w:val="18"/>
              </w:rPr>
              <w:t>–</w:t>
            </w:r>
            <w:r>
              <w:rPr>
                <w:rFonts w:ascii="Arial" w:hAnsi="Arial" w:cs="Arial"/>
                <w:sz w:val="18"/>
                <w:szCs w:val="18"/>
              </w:rPr>
              <w:t xml:space="preserve"> </w:t>
            </w:r>
            <w:r w:rsidR="009074E0">
              <w:rPr>
                <w:rFonts w:ascii="Arial" w:hAnsi="Arial" w:cs="Arial"/>
                <w:sz w:val="18"/>
                <w:szCs w:val="18"/>
              </w:rPr>
              <w:t>da Área de</w:t>
            </w:r>
            <w:r>
              <w:rPr>
                <w:rFonts w:ascii="Arial" w:hAnsi="Arial" w:cs="Arial"/>
                <w:sz w:val="18"/>
                <w:szCs w:val="18"/>
              </w:rPr>
              <w:t xml:space="preserve"> Museologia</w:t>
            </w:r>
            <w:r w:rsidRPr="00D62E96">
              <w:rPr>
                <w:rFonts w:ascii="Arial" w:hAnsi="Arial" w:cs="Arial"/>
                <w:sz w:val="18"/>
                <w:szCs w:val="18"/>
              </w:rPr>
              <w:t>,</w:t>
            </w:r>
            <w:r w:rsidR="009074E0">
              <w:rPr>
                <w:rFonts w:ascii="Arial" w:hAnsi="Arial" w:cs="Arial"/>
                <w:sz w:val="18"/>
                <w:szCs w:val="18"/>
              </w:rPr>
              <w:t xml:space="preserve"> para realização de</w:t>
            </w:r>
            <w:r>
              <w:rPr>
                <w:rFonts w:ascii="Arial" w:hAnsi="Arial" w:cs="Arial"/>
                <w:sz w:val="18"/>
                <w:szCs w:val="18"/>
              </w:rPr>
              <w:t xml:space="preserve"> </w:t>
            </w:r>
            <w:r w:rsidR="006A7C22" w:rsidRPr="003B0F70">
              <w:rPr>
                <w:rFonts w:ascii="Arial" w:hAnsi="Arial" w:cs="Arial"/>
                <w:b/>
                <w:sz w:val="18"/>
                <w:szCs w:val="18"/>
              </w:rPr>
              <w:t>DIAGNÓSTICO DA INSTITUIÇÃO</w:t>
            </w:r>
            <w:r w:rsidR="009074E0">
              <w:rPr>
                <w:rFonts w:ascii="Arial" w:hAnsi="Arial" w:cs="Arial"/>
                <w:sz w:val="18"/>
                <w:szCs w:val="18"/>
              </w:rPr>
              <w:t xml:space="preserve"> </w:t>
            </w:r>
            <w:r w:rsidR="006A7C22">
              <w:rPr>
                <w:rFonts w:ascii="Arial" w:hAnsi="Arial" w:cs="Arial"/>
                <w:sz w:val="18"/>
                <w:szCs w:val="18"/>
              </w:rPr>
              <w:t xml:space="preserve">– </w:t>
            </w:r>
            <w:r w:rsidR="006A7C22" w:rsidRPr="003B0F70">
              <w:rPr>
                <w:rFonts w:ascii="Arial" w:hAnsi="Arial" w:cs="Arial"/>
                <w:sz w:val="18"/>
                <w:szCs w:val="18"/>
              </w:rPr>
              <w:t>Identificação dos espaços e conjuntos</w:t>
            </w:r>
            <w:r w:rsidR="006A7C22">
              <w:rPr>
                <w:rFonts w:ascii="Arial" w:hAnsi="Arial" w:cs="Arial"/>
                <w:sz w:val="18"/>
                <w:szCs w:val="18"/>
              </w:rPr>
              <w:t xml:space="preserve"> </w:t>
            </w:r>
            <w:r w:rsidR="006A7C22" w:rsidRPr="003B0F70">
              <w:rPr>
                <w:rFonts w:ascii="Arial" w:hAnsi="Arial" w:cs="Arial"/>
                <w:sz w:val="18"/>
                <w:szCs w:val="18"/>
              </w:rPr>
              <w:t>patrimoniais existentes, da equipe</w:t>
            </w:r>
            <w:r w:rsidR="006A7C22">
              <w:rPr>
                <w:rFonts w:ascii="Arial" w:hAnsi="Arial" w:cs="Arial"/>
                <w:sz w:val="18"/>
                <w:szCs w:val="18"/>
              </w:rPr>
              <w:t xml:space="preserve"> </w:t>
            </w:r>
            <w:r w:rsidR="006A7C22" w:rsidRPr="003B0F70">
              <w:rPr>
                <w:rFonts w:ascii="Arial" w:hAnsi="Arial" w:cs="Arial"/>
                <w:sz w:val="18"/>
                <w:szCs w:val="18"/>
              </w:rPr>
              <w:t>responsável e suas demandas e dos</w:t>
            </w:r>
            <w:r w:rsidR="006A7C22">
              <w:rPr>
                <w:rFonts w:ascii="Arial" w:hAnsi="Arial" w:cs="Arial"/>
                <w:sz w:val="18"/>
                <w:szCs w:val="18"/>
              </w:rPr>
              <w:t xml:space="preserve"> </w:t>
            </w:r>
            <w:r w:rsidR="006A7C22" w:rsidRPr="003B0F70">
              <w:rPr>
                <w:rFonts w:ascii="Arial" w:hAnsi="Arial" w:cs="Arial"/>
                <w:sz w:val="18"/>
                <w:szCs w:val="18"/>
              </w:rPr>
              <w:t>públicos em potencial. Construção do</w:t>
            </w:r>
            <w:r w:rsidR="006A7C22">
              <w:rPr>
                <w:rFonts w:ascii="Arial" w:hAnsi="Arial" w:cs="Arial"/>
                <w:sz w:val="18"/>
                <w:szCs w:val="18"/>
              </w:rPr>
              <w:t xml:space="preserve"> </w:t>
            </w:r>
            <w:r w:rsidR="006A7C22" w:rsidRPr="003B0F70">
              <w:rPr>
                <w:rFonts w:ascii="Arial" w:hAnsi="Arial" w:cs="Arial"/>
                <w:sz w:val="18"/>
                <w:szCs w:val="18"/>
              </w:rPr>
              <w:t>Planejamento Conceitual: Missão, Visão</w:t>
            </w:r>
            <w:r w:rsidR="006A7C22">
              <w:rPr>
                <w:rFonts w:ascii="Arial" w:hAnsi="Arial" w:cs="Arial"/>
                <w:sz w:val="18"/>
                <w:szCs w:val="18"/>
              </w:rPr>
              <w:t xml:space="preserve"> </w:t>
            </w:r>
            <w:r w:rsidR="006A7C22" w:rsidRPr="003B0F70">
              <w:rPr>
                <w:rFonts w:ascii="Arial" w:hAnsi="Arial" w:cs="Arial"/>
                <w:sz w:val="18"/>
                <w:szCs w:val="18"/>
              </w:rPr>
              <w:t>e Valores do Museu</w:t>
            </w:r>
            <w:r w:rsidR="006A7C22">
              <w:rPr>
                <w:rFonts w:ascii="Arial" w:hAnsi="Arial" w:cs="Arial"/>
                <w:sz w:val="18"/>
                <w:szCs w:val="18"/>
              </w:rPr>
              <w:t>.</w:t>
            </w:r>
          </w:p>
        </w:tc>
        <w:tc>
          <w:tcPr>
            <w:tcW w:w="851" w:type="dxa"/>
            <w:tcBorders>
              <w:top w:val="single" w:sz="4" w:space="0" w:color="auto"/>
              <w:bottom w:val="single" w:sz="4" w:space="0" w:color="auto"/>
            </w:tcBorders>
            <w:shd w:val="clear" w:color="auto" w:fill="auto"/>
            <w:vAlign w:val="center"/>
          </w:tcPr>
          <w:p w:rsidR="00D86D32" w:rsidRPr="00D62E96" w:rsidRDefault="00650570" w:rsidP="00D76647">
            <w:pPr>
              <w:spacing w:before="120" w:after="120" w:line="22" w:lineRule="atLeast"/>
              <w:jc w:val="center"/>
              <w:rPr>
                <w:rFonts w:ascii="Arial" w:hAnsi="Arial" w:cs="Arial"/>
                <w:sz w:val="18"/>
                <w:szCs w:val="18"/>
              </w:rPr>
            </w:pPr>
            <w:r w:rsidRPr="00D62E96">
              <w:rPr>
                <w:rFonts w:ascii="Arial" w:hAnsi="Arial" w:cs="Arial"/>
                <w:sz w:val="18"/>
                <w:szCs w:val="18"/>
              </w:rPr>
              <w:t>Etapa</w:t>
            </w:r>
          </w:p>
        </w:tc>
        <w:tc>
          <w:tcPr>
            <w:tcW w:w="850" w:type="dxa"/>
            <w:tcBorders>
              <w:top w:val="single" w:sz="4" w:space="0" w:color="auto"/>
              <w:bottom w:val="single" w:sz="4" w:space="0" w:color="auto"/>
            </w:tcBorders>
            <w:shd w:val="clear" w:color="auto" w:fill="auto"/>
            <w:vAlign w:val="center"/>
          </w:tcPr>
          <w:p w:rsidR="00D86D32" w:rsidRPr="00D62E96" w:rsidRDefault="00805330" w:rsidP="009074E0">
            <w:pPr>
              <w:spacing w:before="120" w:after="120" w:line="22" w:lineRule="atLeast"/>
              <w:jc w:val="center"/>
              <w:rPr>
                <w:rFonts w:ascii="Arial" w:hAnsi="Arial" w:cs="Arial"/>
                <w:sz w:val="18"/>
                <w:szCs w:val="18"/>
              </w:rPr>
            </w:pPr>
            <w:r w:rsidRPr="00D62E96">
              <w:rPr>
                <w:rFonts w:ascii="Arial" w:hAnsi="Arial" w:cs="Arial"/>
                <w:sz w:val="18"/>
                <w:szCs w:val="18"/>
              </w:rPr>
              <w:t>0</w:t>
            </w:r>
            <w:r w:rsidR="009074E0">
              <w:rPr>
                <w:rFonts w:ascii="Arial" w:hAnsi="Arial" w:cs="Arial"/>
                <w:sz w:val="18"/>
                <w:szCs w:val="18"/>
              </w:rPr>
              <w:t>1</w:t>
            </w:r>
          </w:p>
        </w:tc>
        <w:tc>
          <w:tcPr>
            <w:tcW w:w="1418" w:type="dxa"/>
            <w:tcBorders>
              <w:top w:val="single" w:sz="4" w:space="0" w:color="auto"/>
              <w:bottom w:val="single" w:sz="4" w:space="0" w:color="auto"/>
            </w:tcBorders>
            <w:shd w:val="clear" w:color="auto" w:fill="auto"/>
            <w:vAlign w:val="center"/>
          </w:tcPr>
          <w:p w:rsidR="00D86D32" w:rsidRPr="00D62E96" w:rsidRDefault="00B2647A" w:rsidP="009074E0">
            <w:pPr>
              <w:spacing w:before="120" w:after="120" w:line="22" w:lineRule="atLeast"/>
              <w:jc w:val="center"/>
              <w:rPr>
                <w:rFonts w:ascii="Arial" w:hAnsi="Arial" w:cs="Arial"/>
                <w:sz w:val="18"/>
                <w:szCs w:val="18"/>
              </w:rPr>
            </w:pPr>
            <w:r>
              <w:rPr>
                <w:rFonts w:ascii="Arial" w:hAnsi="Arial" w:cs="Arial"/>
                <w:sz w:val="18"/>
                <w:szCs w:val="18"/>
              </w:rPr>
              <w:t>2.280</w:t>
            </w:r>
            <w:r w:rsidR="00D62E96" w:rsidRPr="00D62E96">
              <w:rPr>
                <w:rFonts w:ascii="Arial" w:hAnsi="Arial" w:cs="Arial"/>
                <w:sz w:val="18"/>
                <w:szCs w:val="18"/>
              </w:rPr>
              <w:t>,00</w:t>
            </w:r>
          </w:p>
        </w:tc>
      </w:tr>
      <w:tr w:rsidR="00D10E9D" w:rsidRPr="00D05127" w:rsidTr="007F77AB">
        <w:tc>
          <w:tcPr>
            <w:tcW w:w="709" w:type="dxa"/>
            <w:tcBorders>
              <w:top w:val="single" w:sz="4" w:space="0" w:color="auto"/>
            </w:tcBorders>
            <w:shd w:val="clear" w:color="auto" w:fill="auto"/>
            <w:vAlign w:val="center"/>
          </w:tcPr>
          <w:p w:rsidR="00D10E9D" w:rsidRPr="00D05127" w:rsidRDefault="00D10E9D" w:rsidP="00D10E9D">
            <w:pPr>
              <w:pStyle w:val="PargrafodaLista"/>
              <w:numPr>
                <w:ilvl w:val="0"/>
                <w:numId w:val="1"/>
              </w:numPr>
              <w:spacing w:before="120" w:after="120" w:line="22" w:lineRule="atLeast"/>
              <w:ind w:left="0"/>
              <w:jc w:val="right"/>
              <w:rPr>
                <w:rFonts w:ascii="Arial" w:hAnsi="Arial" w:cs="Arial"/>
                <w:sz w:val="18"/>
                <w:szCs w:val="18"/>
              </w:rPr>
            </w:pPr>
          </w:p>
        </w:tc>
        <w:tc>
          <w:tcPr>
            <w:tcW w:w="1276" w:type="dxa"/>
            <w:tcBorders>
              <w:top w:val="single" w:sz="4" w:space="0" w:color="auto"/>
            </w:tcBorders>
            <w:shd w:val="clear" w:color="auto" w:fill="auto"/>
            <w:vAlign w:val="center"/>
          </w:tcPr>
          <w:p w:rsidR="00D10E9D" w:rsidRPr="0063284B" w:rsidRDefault="00755ED4" w:rsidP="0063284B">
            <w:pPr>
              <w:spacing w:before="120" w:after="120" w:line="22" w:lineRule="atLeast"/>
              <w:jc w:val="center"/>
              <w:rPr>
                <w:rFonts w:ascii="Arial" w:hAnsi="Arial" w:cs="Arial"/>
                <w:sz w:val="18"/>
                <w:szCs w:val="18"/>
              </w:rPr>
            </w:pPr>
            <w:r>
              <w:rPr>
                <w:rFonts w:ascii="Arial" w:hAnsi="Arial" w:cs="Arial"/>
                <w:sz w:val="18"/>
                <w:szCs w:val="18"/>
              </w:rPr>
              <w:t>09-</w:t>
            </w:r>
            <w:r w:rsidR="00D10E9D" w:rsidRPr="0063284B">
              <w:rPr>
                <w:rFonts w:ascii="Arial" w:hAnsi="Arial" w:cs="Arial"/>
                <w:sz w:val="18"/>
                <w:szCs w:val="18"/>
              </w:rPr>
              <w:t>01-</w:t>
            </w:r>
            <w:r w:rsidR="0063284B" w:rsidRPr="0063284B">
              <w:rPr>
                <w:rFonts w:ascii="Arial" w:hAnsi="Arial" w:cs="Arial"/>
                <w:sz w:val="18"/>
                <w:szCs w:val="18"/>
              </w:rPr>
              <w:t>1036</w:t>
            </w:r>
          </w:p>
        </w:tc>
        <w:tc>
          <w:tcPr>
            <w:tcW w:w="1134" w:type="dxa"/>
            <w:tcBorders>
              <w:top w:val="single" w:sz="4" w:space="0" w:color="auto"/>
            </w:tcBorders>
            <w:shd w:val="clear" w:color="auto" w:fill="auto"/>
            <w:vAlign w:val="center"/>
          </w:tcPr>
          <w:p w:rsidR="00D10E9D" w:rsidRPr="00D143A1" w:rsidRDefault="00D10E9D" w:rsidP="00D10E9D">
            <w:pPr>
              <w:shd w:val="clear" w:color="auto" w:fill="FFFFFF"/>
              <w:spacing w:before="120" w:after="120" w:line="22" w:lineRule="atLeast"/>
              <w:jc w:val="center"/>
              <w:outlineLvl w:val="3"/>
              <w:rPr>
                <w:rFonts w:ascii="Arial" w:hAnsi="Arial" w:cs="Arial"/>
                <w:color w:val="FF0000"/>
                <w:sz w:val="18"/>
                <w:szCs w:val="18"/>
              </w:rPr>
            </w:pPr>
            <w:r w:rsidRPr="00650570">
              <w:rPr>
                <w:rFonts w:ascii="Arial" w:hAnsi="Arial" w:cs="Arial"/>
                <w:sz w:val="18"/>
                <w:szCs w:val="18"/>
              </w:rPr>
              <w:t>352392-6</w:t>
            </w:r>
          </w:p>
        </w:tc>
        <w:tc>
          <w:tcPr>
            <w:tcW w:w="3827" w:type="dxa"/>
            <w:tcBorders>
              <w:top w:val="single" w:sz="4" w:space="0" w:color="auto"/>
            </w:tcBorders>
            <w:shd w:val="clear" w:color="auto" w:fill="auto"/>
            <w:vAlign w:val="center"/>
          </w:tcPr>
          <w:p w:rsidR="00D10E9D" w:rsidRPr="00D62E96" w:rsidRDefault="00D10E9D" w:rsidP="00D10E9D">
            <w:pPr>
              <w:spacing w:after="0"/>
              <w:jc w:val="both"/>
              <w:rPr>
                <w:rFonts w:ascii="Arial" w:hAnsi="Arial" w:cs="Arial"/>
                <w:sz w:val="18"/>
                <w:szCs w:val="18"/>
              </w:rPr>
            </w:pPr>
            <w:r w:rsidRPr="00D62E96">
              <w:rPr>
                <w:rFonts w:ascii="Arial" w:hAnsi="Arial" w:cs="Arial"/>
                <w:sz w:val="18"/>
                <w:szCs w:val="18"/>
              </w:rPr>
              <w:t>Serviço</w:t>
            </w:r>
            <w:r>
              <w:rPr>
                <w:rFonts w:ascii="Arial" w:hAnsi="Arial" w:cs="Arial"/>
                <w:sz w:val="18"/>
                <w:szCs w:val="18"/>
              </w:rPr>
              <w:t xml:space="preserve"> de Profissional Temporário – da Área de Museologia</w:t>
            </w:r>
            <w:r w:rsidRPr="00D62E96">
              <w:rPr>
                <w:rFonts w:ascii="Arial" w:hAnsi="Arial" w:cs="Arial"/>
                <w:sz w:val="18"/>
                <w:szCs w:val="18"/>
              </w:rPr>
              <w:t>,</w:t>
            </w:r>
            <w:r>
              <w:rPr>
                <w:rFonts w:ascii="Arial" w:hAnsi="Arial" w:cs="Arial"/>
                <w:sz w:val="18"/>
                <w:szCs w:val="18"/>
              </w:rPr>
              <w:t xml:space="preserve"> para realização de </w:t>
            </w:r>
            <w:r w:rsidRPr="003B0F70">
              <w:rPr>
                <w:rFonts w:ascii="Arial" w:hAnsi="Arial" w:cs="Arial"/>
                <w:b/>
                <w:sz w:val="18"/>
                <w:szCs w:val="18"/>
              </w:rPr>
              <w:t>DESENVOLVIMENTO DO PROGRAMA DE ACERVOS</w:t>
            </w:r>
            <w:r>
              <w:rPr>
                <w:rFonts w:ascii="Arial" w:hAnsi="Arial" w:cs="Arial"/>
                <w:sz w:val="18"/>
                <w:szCs w:val="18"/>
              </w:rPr>
              <w:t xml:space="preserve"> – </w:t>
            </w:r>
            <w:r w:rsidRPr="003B0F70">
              <w:rPr>
                <w:rFonts w:ascii="Arial" w:hAnsi="Arial" w:cs="Arial"/>
                <w:sz w:val="18"/>
                <w:szCs w:val="18"/>
              </w:rPr>
              <w:t>Estabelecimento de diretrizes, normas e</w:t>
            </w:r>
            <w:r>
              <w:rPr>
                <w:rFonts w:ascii="Arial" w:hAnsi="Arial" w:cs="Arial"/>
                <w:sz w:val="18"/>
                <w:szCs w:val="18"/>
              </w:rPr>
              <w:t xml:space="preserve"> </w:t>
            </w:r>
            <w:r w:rsidRPr="003B0F70">
              <w:rPr>
                <w:rFonts w:ascii="Arial" w:hAnsi="Arial" w:cs="Arial"/>
                <w:sz w:val="18"/>
                <w:szCs w:val="18"/>
              </w:rPr>
              <w:t>políticas para o gerenciamento dos</w:t>
            </w:r>
            <w:r>
              <w:rPr>
                <w:rFonts w:ascii="Arial" w:hAnsi="Arial" w:cs="Arial"/>
                <w:sz w:val="18"/>
                <w:szCs w:val="18"/>
              </w:rPr>
              <w:t xml:space="preserve"> </w:t>
            </w:r>
            <w:r w:rsidRPr="003B0F70">
              <w:rPr>
                <w:rFonts w:ascii="Arial" w:hAnsi="Arial" w:cs="Arial"/>
                <w:sz w:val="18"/>
                <w:szCs w:val="18"/>
              </w:rPr>
              <w:t xml:space="preserve">acervos a serem </w:t>
            </w:r>
            <w:proofErr w:type="spellStart"/>
            <w:r w:rsidRPr="003B0F70">
              <w:rPr>
                <w:rFonts w:ascii="Arial" w:hAnsi="Arial" w:cs="Arial"/>
                <w:sz w:val="18"/>
                <w:szCs w:val="18"/>
              </w:rPr>
              <w:t>musealizados</w:t>
            </w:r>
            <w:proofErr w:type="spellEnd"/>
            <w:r w:rsidRPr="003B0F70">
              <w:rPr>
                <w:rFonts w:ascii="Arial" w:hAnsi="Arial" w:cs="Arial"/>
                <w:sz w:val="18"/>
                <w:szCs w:val="18"/>
              </w:rPr>
              <w:t>. Diretrizes</w:t>
            </w:r>
            <w:r>
              <w:rPr>
                <w:rFonts w:ascii="Arial" w:hAnsi="Arial" w:cs="Arial"/>
                <w:sz w:val="18"/>
                <w:szCs w:val="18"/>
              </w:rPr>
              <w:t xml:space="preserve"> </w:t>
            </w:r>
            <w:r w:rsidRPr="003B0F70">
              <w:rPr>
                <w:rFonts w:ascii="Arial" w:hAnsi="Arial" w:cs="Arial"/>
                <w:sz w:val="18"/>
                <w:szCs w:val="18"/>
              </w:rPr>
              <w:t>básicas para a captação de acervos</w:t>
            </w:r>
            <w:r>
              <w:rPr>
                <w:rFonts w:ascii="Arial" w:hAnsi="Arial" w:cs="Arial"/>
                <w:sz w:val="18"/>
                <w:szCs w:val="18"/>
              </w:rPr>
              <w:t xml:space="preserve"> </w:t>
            </w:r>
            <w:r w:rsidRPr="003B0F70">
              <w:rPr>
                <w:rFonts w:ascii="Arial" w:hAnsi="Arial" w:cs="Arial"/>
                <w:sz w:val="18"/>
                <w:szCs w:val="18"/>
              </w:rPr>
              <w:t xml:space="preserve">materiais </w:t>
            </w:r>
            <w:r w:rsidRPr="003B0F70">
              <w:rPr>
                <w:rFonts w:ascii="Arial" w:hAnsi="Arial" w:cs="Arial"/>
                <w:sz w:val="18"/>
                <w:szCs w:val="18"/>
              </w:rPr>
              <w:lastRenderedPageBreak/>
              <w:t>e imateriais (depoimentos,</w:t>
            </w:r>
            <w:r>
              <w:rPr>
                <w:rFonts w:ascii="Arial" w:hAnsi="Arial" w:cs="Arial"/>
                <w:sz w:val="18"/>
                <w:szCs w:val="18"/>
              </w:rPr>
              <w:t xml:space="preserve"> </w:t>
            </w:r>
            <w:r w:rsidRPr="003B0F70">
              <w:rPr>
                <w:rFonts w:ascii="Arial" w:hAnsi="Arial" w:cs="Arial"/>
                <w:sz w:val="18"/>
                <w:szCs w:val="18"/>
              </w:rPr>
              <w:t>histórias locais, costumes, etc.).</w:t>
            </w:r>
          </w:p>
        </w:tc>
        <w:tc>
          <w:tcPr>
            <w:tcW w:w="851"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lastRenderedPageBreak/>
              <w:t>Etapa</w:t>
            </w:r>
          </w:p>
        </w:tc>
        <w:tc>
          <w:tcPr>
            <w:tcW w:w="850"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0</w:t>
            </w:r>
            <w:r>
              <w:rPr>
                <w:rFonts w:ascii="Arial" w:hAnsi="Arial" w:cs="Arial"/>
                <w:sz w:val="18"/>
                <w:szCs w:val="18"/>
              </w:rPr>
              <w:t>1</w:t>
            </w:r>
          </w:p>
        </w:tc>
        <w:tc>
          <w:tcPr>
            <w:tcW w:w="1418" w:type="dxa"/>
            <w:tcBorders>
              <w:top w:val="single" w:sz="4" w:space="0" w:color="auto"/>
            </w:tcBorders>
            <w:shd w:val="clear" w:color="auto" w:fill="auto"/>
            <w:vAlign w:val="center"/>
          </w:tcPr>
          <w:p w:rsidR="00D10E9D" w:rsidRPr="00D62E96" w:rsidRDefault="00B2647A" w:rsidP="00D10E9D">
            <w:pPr>
              <w:spacing w:before="120" w:after="120" w:line="22" w:lineRule="atLeast"/>
              <w:jc w:val="center"/>
              <w:rPr>
                <w:rFonts w:ascii="Arial" w:hAnsi="Arial" w:cs="Arial"/>
                <w:sz w:val="18"/>
                <w:szCs w:val="18"/>
              </w:rPr>
            </w:pPr>
            <w:r>
              <w:rPr>
                <w:rFonts w:ascii="Arial" w:hAnsi="Arial" w:cs="Arial"/>
                <w:sz w:val="18"/>
                <w:szCs w:val="18"/>
              </w:rPr>
              <w:t>3.800</w:t>
            </w:r>
            <w:r w:rsidR="00D10E9D" w:rsidRPr="00D62E96">
              <w:rPr>
                <w:rFonts w:ascii="Arial" w:hAnsi="Arial" w:cs="Arial"/>
                <w:sz w:val="18"/>
                <w:szCs w:val="18"/>
              </w:rPr>
              <w:t>,00</w:t>
            </w:r>
          </w:p>
        </w:tc>
      </w:tr>
      <w:tr w:rsidR="00D10E9D" w:rsidRPr="00D05127" w:rsidTr="007F77AB">
        <w:tc>
          <w:tcPr>
            <w:tcW w:w="709" w:type="dxa"/>
            <w:tcBorders>
              <w:top w:val="single" w:sz="4" w:space="0" w:color="auto"/>
            </w:tcBorders>
            <w:shd w:val="clear" w:color="auto" w:fill="auto"/>
            <w:vAlign w:val="center"/>
          </w:tcPr>
          <w:p w:rsidR="00D10E9D" w:rsidRPr="00D05127" w:rsidRDefault="00D10E9D" w:rsidP="00D10E9D">
            <w:pPr>
              <w:pStyle w:val="PargrafodaLista"/>
              <w:numPr>
                <w:ilvl w:val="0"/>
                <w:numId w:val="1"/>
              </w:numPr>
              <w:spacing w:before="120" w:after="120" w:line="22" w:lineRule="atLeast"/>
              <w:ind w:left="0"/>
              <w:jc w:val="right"/>
              <w:rPr>
                <w:rFonts w:ascii="Arial" w:hAnsi="Arial" w:cs="Arial"/>
                <w:sz w:val="18"/>
                <w:szCs w:val="18"/>
              </w:rPr>
            </w:pPr>
          </w:p>
        </w:tc>
        <w:tc>
          <w:tcPr>
            <w:tcW w:w="1276" w:type="dxa"/>
            <w:tcBorders>
              <w:top w:val="single" w:sz="4" w:space="0" w:color="auto"/>
            </w:tcBorders>
            <w:shd w:val="clear" w:color="auto" w:fill="auto"/>
            <w:vAlign w:val="center"/>
          </w:tcPr>
          <w:p w:rsidR="00D10E9D" w:rsidRPr="0063284B" w:rsidRDefault="0063284B" w:rsidP="0063284B">
            <w:pPr>
              <w:spacing w:before="120" w:after="120" w:line="22" w:lineRule="atLeast"/>
              <w:jc w:val="center"/>
              <w:rPr>
                <w:rFonts w:ascii="Arial" w:hAnsi="Arial" w:cs="Arial"/>
                <w:sz w:val="18"/>
                <w:szCs w:val="18"/>
              </w:rPr>
            </w:pPr>
            <w:r w:rsidRPr="0063284B">
              <w:rPr>
                <w:rFonts w:ascii="Arial" w:hAnsi="Arial" w:cs="Arial"/>
                <w:sz w:val="18"/>
                <w:szCs w:val="18"/>
              </w:rPr>
              <w:t>09-01-1037</w:t>
            </w:r>
          </w:p>
        </w:tc>
        <w:tc>
          <w:tcPr>
            <w:tcW w:w="1134" w:type="dxa"/>
            <w:tcBorders>
              <w:top w:val="single" w:sz="4" w:space="0" w:color="auto"/>
            </w:tcBorders>
            <w:shd w:val="clear" w:color="auto" w:fill="auto"/>
            <w:vAlign w:val="center"/>
          </w:tcPr>
          <w:p w:rsidR="00D10E9D" w:rsidRPr="00D143A1" w:rsidRDefault="00D10E9D" w:rsidP="00D10E9D">
            <w:pPr>
              <w:shd w:val="clear" w:color="auto" w:fill="FFFFFF"/>
              <w:spacing w:before="120" w:after="120" w:line="22" w:lineRule="atLeast"/>
              <w:jc w:val="center"/>
              <w:outlineLvl w:val="3"/>
              <w:rPr>
                <w:rFonts w:ascii="Arial" w:hAnsi="Arial" w:cs="Arial"/>
                <w:color w:val="FF0000"/>
                <w:sz w:val="18"/>
                <w:szCs w:val="18"/>
              </w:rPr>
            </w:pPr>
            <w:r w:rsidRPr="00650570">
              <w:rPr>
                <w:rFonts w:ascii="Arial" w:hAnsi="Arial" w:cs="Arial"/>
                <w:sz w:val="18"/>
                <w:szCs w:val="18"/>
              </w:rPr>
              <w:t>352392-6</w:t>
            </w:r>
          </w:p>
        </w:tc>
        <w:tc>
          <w:tcPr>
            <w:tcW w:w="3827" w:type="dxa"/>
            <w:tcBorders>
              <w:top w:val="single" w:sz="4" w:space="0" w:color="auto"/>
            </w:tcBorders>
            <w:shd w:val="clear" w:color="auto" w:fill="auto"/>
          </w:tcPr>
          <w:p w:rsidR="00D10E9D" w:rsidRDefault="00D10E9D" w:rsidP="00D10E9D">
            <w:r w:rsidRPr="00C44C61">
              <w:rPr>
                <w:rFonts w:ascii="Arial" w:hAnsi="Arial" w:cs="Arial"/>
                <w:sz w:val="18"/>
                <w:szCs w:val="18"/>
              </w:rPr>
              <w:t xml:space="preserve">Serviço de Profissional Temporário – da Área de Museologia, para realização de </w:t>
            </w:r>
            <w:r w:rsidRPr="003B047C">
              <w:rPr>
                <w:rFonts w:ascii="Arial" w:hAnsi="Arial" w:cs="Arial"/>
                <w:b/>
                <w:sz w:val="18"/>
                <w:szCs w:val="18"/>
              </w:rPr>
              <w:t>ELABORAÇÃO DO PROGRAMA DE EXPOSIÇÕES</w:t>
            </w:r>
            <w:r>
              <w:rPr>
                <w:rFonts w:ascii="Arial" w:hAnsi="Arial" w:cs="Arial"/>
                <w:b/>
                <w:sz w:val="18"/>
                <w:szCs w:val="18"/>
              </w:rPr>
              <w:t xml:space="preserve"> </w:t>
            </w:r>
            <w:r>
              <w:rPr>
                <w:rFonts w:ascii="Arial" w:hAnsi="Arial" w:cs="Arial"/>
                <w:sz w:val="18"/>
                <w:szCs w:val="18"/>
              </w:rPr>
              <w:t xml:space="preserve">– </w:t>
            </w:r>
            <w:r w:rsidRPr="003B047C">
              <w:rPr>
                <w:rFonts w:ascii="Arial" w:hAnsi="Arial" w:cs="Arial"/>
                <w:sz w:val="18"/>
                <w:szCs w:val="18"/>
              </w:rPr>
              <w:t>Levantamento do acervo a ser exposto,</w:t>
            </w:r>
            <w:r>
              <w:rPr>
                <w:rFonts w:ascii="Arial" w:hAnsi="Arial" w:cs="Arial"/>
                <w:sz w:val="18"/>
                <w:szCs w:val="18"/>
              </w:rPr>
              <w:t xml:space="preserve"> </w:t>
            </w:r>
            <w:r w:rsidRPr="003B047C">
              <w:rPr>
                <w:rFonts w:ascii="Arial" w:hAnsi="Arial" w:cs="Arial"/>
                <w:sz w:val="18"/>
                <w:szCs w:val="18"/>
              </w:rPr>
              <w:t>conceitos e proposta narrativa</w:t>
            </w:r>
            <w:r>
              <w:rPr>
                <w:rFonts w:ascii="Arial" w:hAnsi="Arial" w:cs="Arial"/>
                <w:sz w:val="18"/>
                <w:szCs w:val="18"/>
              </w:rPr>
              <w:t xml:space="preserve"> </w:t>
            </w:r>
            <w:r w:rsidRPr="003B047C">
              <w:rPr>
                <w:rFonts w:ascii="Arial" w:hAnsi="Arial" w:cs="Arial"/>
                <w:sz w:val="18"/>
                <w:szCs w:val="18"/>
              </w:rPr>
              <w:t xml:space="preserve">orientadora para o projeto </w:t>
            </w:r>
            <w:proofErr w:type="spellStart"/>
            <w:r w:rsidRPr="003B047C">
              <w:rPr>
                <w:rFonts w:ascii="Arial" w:hAnsi="Arial" w:cs="Arial"/>
                <w:sz w:val="18"/>
                <w:szCs w:val="18"/>
              </w:rPr>
              <w:t>expográfico</w:t>
            </w:r>
            <w:proofErr w:type="spellEnd"/>
            <w:r w:rsidRPr="003B047C">
              <w:rPr>
                <w:rFonts w:ascii="Arial" w:hAnsi="Arial" w:cs="Arial"/>
                <w:sz w:val="18"/>
                <w:szCs w:val="18"/>
              </w:rPr>
              <w:t>.</w:t>
            </w:r>
            <w:r>
              <w:rPr>
                <w:rFonts w:ascii="Arial" w:hAnsi="Arial" w:cs="Arial"/>
                <w:sz w:val="18"/>
                <w:szCs w:val="18"/>
              </w:rPr>
              <w:t xml:space="preserve"> </w:t>
            </w:r>
            <w:r w:rsidRPr="003B047C">
              <w:rPr>
                <w:rFonts w:ascii="Arial" w:hAnsi="Arial" w:cs="Arial"/>
                <w:sz w:val="18"/>
                <w:szCs w:val="18"/>
              </w:rPr>
              <w:t xml:space="preserve">Definição das soluções </w:t>
            </w:r>
            <w:proofErr w:type="spellStart"/>
            <w:r w:rsidRPr="003B047C">
              <w:rPr>
                <w:rFonts w:ascii="Arial" w:hAnsi="Arial" w:cs="Arial"/>
                <w:sz w:val="18"/>
                <w:szCs w:val="18"/>
              </w:rPr>
              <w:t>expográficas</w:t>
            </w:r>
            <w:proofErr w:type="spellEnd"/>
            <w:r w:rsidRPr="003B047C">
              <w:rPr>
                <w:rFonts w:ascii="Arial" w:hAnsi="Arial" w:cs="Arial"/>
                <w:sz w:val="18"/>
                <w:szCs w:val="18"/>
              </w:rPr>
              <w:t xml:space="preserve"> para</w:t>
            </w:r>
            <w:r>
              <w:rPr>
                <w:rFonts w:ascii="Arial" w:hAnsi="Arial" w:cs="Arial"/>
                <w:sz w:val="18"/>
                <w:szCs w:val="18"/>
              </w:rPr>
              <w:t xml:space="preserve"> </w:t>
            </w:r>
            <w:r w:rsidRPr="003B047C">
              <w:rPr>
                <w:rFonts w:ascii="Arial" w:hAnsi="Arial" w:cs="Arial"/>
                <w:sz w:val="18"/>
                <w:szCs w:val="18"/>
              </w:rPr>
              <w:t>apresentação e representação do acervo</w:t>
            </w:r>
            <w:r>
              <w:rPr>
                <w:rFonts w:ascii="Arial" w:hAnsi="Arial" w:cs="Arial"/>
                <w:sz w:val="18"/>
                <w:szCs w:val="18"/>
              </w:rPr>
              <w:t xml:space="preserve"> </w:t>
            </w:r>
            <w:r w:rsidRPr="003B047C">
              <w:rPr>
                <w:rFonts w:ascii="Arial" w:hAnsi="Arial" w:cs="Arial"/>
                <w:sz w:val="18"/>
                <w:szCs w:val="18"/>
              </w:rPr>
              <w:t>e do tema da exposição.</w:t>
            </w:r>
          </w:p>
        </w:tc>
        <w:tc>
          <w:tcPr>
            <w:tcW w:w="851"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Etapa</w:t>
            </w:r>
          </w:p>
        </w:tc>
        <w:tc>
          <w:tcPr>
            <w:tcW w:w="850"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0</w:t>
            </w:r>
            <w:r>
              <w:rPr>
                <w:rFonts w:ascii="Arial" w:hAnsi="Arial" w:cs="Arial"/>
                <w:sz w:val="18"/>
                <w:szCs w:val="18"/>
              </w:rPr>
              <w:t>1</w:t>
            </w:r>
          </w:p>
        </w:tc>
        <w:tc>
          <w:tcPr>
            <w:tcW w:w="1418" w:type="dxa"/>
            <w:tcBorders>
              <w:top w:val="single" w:sz="4" w:space="0" w:color="auto"/>
            </w:tcBorders>
            <w:shd w:val="clear" w:color="auto" w:fill="auto"/>
            <w:vAlign w:val="center"/>
          </w:tcPr>
          <w:p w:rsidR="00D10E9D" w:rsidRPr="00D62E96" w:rsidRDefault="00B2647A" w:rsidP="00D10E9D">
            <w:pPr>
              <w:spacing w:before="120" w:after="120" w:line="22" w:lineRule="atLeast"/>
              <w:jc w:val="center"/>
              <w:rPr>
                <w:rFonts w:ascii="Arial" w:hAnsi="Arial" w:cs="Arial"/>
                <w:sz w:val="18"/>
                <w:szCs w:val="18"/>
              </w:rPr>
            </w:pPr>
            <w:r>
              <w:rPr>
                <w:rFonts w:ascii="Arial" w:hAnsi="Arial" w:cs="Arial"/>
                <w:sz w:val="18"/>
                <w:szCs w:val="18"/>
              </w:rPr>
              <w:t>3.8</w:t>
            </w:r>
            <w:r w:rsidR="00D10E9D">
              <w:rPr>
                <w:rFonts w:ascii="Arial" w:hAnsi="Arial" w:cs="Arial"/>
                <w:sz w:val="18"/>
                <w:szCs w:val="18"/>
              </w:rPr>
              <w:t>0</w:t>
            </w:r>
            <w:r w:rsidR="00D10E9D" w:rsidRPr="00D62E96">
              <w:rPr>
                <w:rFonts w:ascii="Arial" w:hAnsi="Arial" w:cs="Arial"/>
                <w:sz w:val="18"/>
                <w:szCs w:val="18"/>
              </w:rPr>
              <w:t>0,00</w:t>
            </w:r>
          </w:p>
        </w:tc>
      </w:tr>
      <w:tr w:rsidR="00D10E9D" w:rsidRPr="00D05127" w:rsidTr="007F77AB">
        <w:tc>
          <w:tcPr>
            <w:tcW w:w="709" w:type="dxa"/>
            <w:tcBorders>
              <w:top w:val="single" w:sz="4" w:space="0" w:color="auto"/>
            </w:tcBorders>
            <w:shd w:val="clear" w:color="auto" w:fill="auto"/>
            <w:vAlign w:val="center"/>
          </w:tcPr>
          <w:p w:rsidR="00D10E9D" w:rsidRPr="00D05127" w:rsidRDefault="00D10E9D" w:rsidP="00D10E9D">
            <w:pPr>
              <w:pStyle w:val="PargrafodaLista"/>
              <w:numPr>
                <w:ilvl w:val="0"/>
                <w:numId w:val="1"/>
              </w:numPr>
              <w:spacing w:before="120" w:after="120" w:line="22" w:lineRule="atLeast"/>
              <w:ind w:left="0"/>
              <w:jc w:val="right"/>
              <w:rPr>
                <w:rFonts w:ascii="Arial" w:hAnsi="Arial" w:cs="Arial"/>
                <w:sz w:val="18"/>
                <w:szCs w:val="18"/>
              </w:rPr>
            </w:pPr>
          </w:p>
        </w:tc>
        <w:tc>
          <w:tcPr>
            <w:tcW w:w="1276" w:type="dxa"/>
            <w:tcBorders>
              <w:top w:val="single" w:sz="4" w:space="0" w:color="auto"/>
            </w:tcBorders>
            <w:shd w:val="clear" w:color="auto" w:fill="auto"/>
            <w:vAlign w:val="center"/>
          </w:tcPr>
          <w:p w:rsidR="00D10E9D" w:rsidRPr="0063284B" w:rsidRDefault="00755ED4" w:rsidP="0063284B">
            <w:pPr>
              <w:spacing w:before="120" w:after="120" w:line="22" w:lineRule="atLeast"/>
              <w:jc w:val="center"/>
              <w:rPr>
                <w:rFonts w:ascii="Arial" w:hAnsi="Arial" w:cs="Arial"/>
                <w:sz w:val="18"/>
                <w:szCs w:val="18"/>
              </w:rPr>
            </w:pPr>
            <w:r>
              <w:rPr>
                <w:rFonts w:ascii="Arial" w:hAnsi="Arial" w:cs="Arial"/>
                <w:sz w:val="18"/>
                <w:szCs w:val="18"/>
              </w:rPr>
              <w:t>09-</w:t>
            </w:r>
            <w:r w:rsidR="00D10E9D" w:rsidRPr="0063284B">
              <w:rPr>
                <w:rFonts w:ascii="Arial" w:hAnsi="Arial" w:cs="Arial"/>
                <w:sz w:val="18"/>
                <w:szCs w:val="18"/>
              </w:rPr>
              <w:t>01-</w:t>
            </w:r>
            <w:r w:rsidR="0063284B" w:rsidRPr="0063284B">
              <w:rPr>
                <w:rFonts w:ascii="Arial" w:hAnsi="Arial" w:cs="Arial"/>
                <w:sz w:val="18"/>
                <w:szCs w:val="18"/>
              </w:rPr>
              <w:t>1038</w:t>
            </w:r>
          </w:p>
        </w:tc>
        <w:tc>
          <w:tcPr>
            <w:tcW w:w="1134" w:type="dxa"/>
            <w:tcBorders>
              <w:top w:val="single" w:sz="4" w:space="0" w:color="auto"/>
            </w:tcBorders>
            <w:shd w:val="clear" w:color="auto" w:fill="auto"/>
            <w:vAlign w:val="center"/>
          </w:tcPr>
          <w:p w:rsidR="00D10E9D" w:rsidRPr="00D143A1" w:rsidRDefault="00D10E9D" w:rsidP="00D10E9D">
            <w:pPr>
              <w:shd w:val="clear" w:color="auto" w:fill="FFFFFF"/>
              <w:spacing w:before="120" w:after="120" w:line="22" w:lineRule="atLeast"/>
              <w:jc w:val="center"/>
              <w:outlineLvl w:val="3"/>
              <w:rPr>
                <w:rFonts w:ascii="Arial" w:hAnsi="Arial" w:cs="Arial"/>
                <w:color w:val="FF0000"/>
                <w:sz w:val="18"/>
                <w:szCs w:val="18"/>
              </w:rPr>
            </w:pPr>
            <w:r w:rsidRPr="00650570">
              <w:rPr>
                <w:rFonts w:ascii="Arial" w:hAnsi="Arial" w:cs="Arial"/>
                <w:sz w:val="18"/>
                <w:szCs w:val="18"/>
              </w:rPr>
              <w:t>352392-6</w:t>
            </w:r>
          </w:p>
        </w:tc>
        <w:tc>
          <w:tcPr>
            <w:tcW w:w="3827" w:type="dxa"/>
            <w:tcBorders>
              <w:top w:val="single" w:sz="4" w:space="0" w:color="auto"/>
            </w:tcBorders>
            <w:shd w:val="clear" w:color="auto" w:fill="auto"/>
          </w:tcPr>
          <w:p w:rsidR="00D10E9D" w:rsidRPr="00D10E9D" w:rsidRDefault="00D10E9D" w:rsidP="00D10E9D">
            <w:pPr>
              <w:spacing w:after="0"/>
              <w:jc w:val="both"/>
              <w:rPr>
                <w:rFonts w:ascii="Arial" w:hAnsi="Arial" w:cs="Arial"/>
                <w:sz w:val="18"/>
                <w:szCs w:val="18"/>
              </w:rPr>
            </w:pPr>
            <w:r w:rsidRPr="00C44C61">
              <w:rPr>
                <w:rFonts w:ascii="Arial" w:hAnsi="Arial" w:cs="Arial"/>
                <w:sz w:val="18"/>
                <w:szCs w:val="18"/>
              </w:rPr>
              <w:t xml:space="preserve">Serviço de Profissional Temporário – da Área de Museologia, para realização de </w:t>
            </w:r>
            <w:r w:rsidRPr="003B047C">
              <w:rPr>
                <w:rFonts w:ascii="Arial" w:hAnsi="Arial" w:cs="Arial"/>
                <w:b/>
                <w:sz w:val="18"/>
                <w:szCs w:val="18"/>
              </w:rPr>
              <w:t>PROJETO EXPOGRÁFICO</w:t>
            </w:r>
            <w:r>
              <w:rPr>
                <w:rFonts w:ascii="Arial" w:hAnsi="Arial" w:cs="Arial"/>
                <w:b/>
                <w:sz w:val="18"/>
                <w:szCs w:val="18"/>
              </w:rPr>
              <w:t xml:space="preserve"> </w:t>
            </w:r>
            <w:r w:rsidRPr="003B047C">
              <w:rPr>
                <w:rFonts w:ascii="Arial" w:hAnsi="Arial" w:cs="Arial"/>
                <w:b/>
                <w:sz w:val="18"/>
                <w:szCs w:val="18"/>
              </w:rPr>
              <w:t>DETALHADO</w:t>
            </w:r>
            <w:r>
              <w:rPr>
                <w:rFonts w:ascii="Arial" w:hAnsi="Arial" w:cs="Arial"/>
                <w:b/>
                <w:sz w:val="18"/>
                <w:szCs w:val="18"/>
              </w:rPr>
              <w:t xml:space="preserve"> </w:t>
            </w:r>
            <w:r w:rsidRPr="003B047C">
              <w:rPr>
                <w:rFonts w:ascii="Arial" w:hAnsi="Arial" w:cs="Arial"/>
                <w:sz w:val="18"/>
                <w:szCs w:val="18"/>
              </w:rPr>
              <w:t>–</w:t>
            </w:r>
            <w:r>
              <w:rPr>
                <w:rFonts w:ascii="Arial" w:hAnsi="Arial" w:cs="Arial"/>
                <w:sz w:val="18"/>
                <w:szCs w:val="18"/>
              </w:rPr>
              <w:t xml:space="preserve"> </w:t>
            </w:r>
            <w:r w:rsidRPr="003B047C">
              <w:rPr>
                <w:rFonts w:ascii="Arial" w:hAnsi="Arial" w:cs="Arial"/>
                <w:sz w:val="18"/>
                <w:szCs w:val="18"/>
              </w:rPr>
              <w:t>Projeto de ocupação dos espaços:</w:t>
            </w:r>
            <w:r>
              <w:rPr>
                <w:rFonts w:ascii="Arial" w:hAnsi="Arial" w:cs="Arial"/>
                <w:sz w:val="18"/>
                <w:szCs w:val="18"/>
              </w:rPr>
              <w:t xml:space="preserve"> </w:t>
            </w:r>
            <w:r w:rsidRPr="003B047C">
              <w:rPr>
                <w:rFonts w:ascii="Arial" w:hAnsi="Arial" w:cs="Arial"/>
                <w:sz w:val="18"/>
                <w:szCs w:val="18"/>
              </w:rPr>
              <w:t>definição de layout, circuito expositivo e</w:t>
            </w:r>
            <w:r>
              <w:rPr>
                <w:rFonts w:ascii="Arial" w:hAnsi="Arial" w:cs="Arial"/>
                <w:sz w:val="18"/>
                <w:szCs w:val="18"/>
              </w:rPr>
              <w:t xml:space="preserve"> </w:t>
            </w:r>
            <w:r w:rsidRPr="003B047C">
              <w:rPr>
                <w:rFonts w:ascii="Arial" w:hAnsi="Arial" w:cs="Arial"/>
                <w:sz w:val="18"/>
                <w:szCs w:val="18"/>
              </w:rPr>
              <w:t>fluxo de visitação, dimensionamento de</w:t>
            </w:r>
            <w:r>
              <w:rPr>
                <w:rFonts w:ascii="Arial" w:hAnsi="Arial" w:cs="Arial"/>
                <w:sz w:val="18"/>
                <w:szCs w:val="18"/>
              </w:rPr>
              <w:t xml:space="preserve"> </w:t>
            </w:r>
            <w:r w:rsidRPr="003B047C">
              <w:rPr>
                <w:rFonts w:ascii="Arial" w:hAnsi="Arial" w:cs="Arial"/>
                <w:sz w:val="18"/>
                <w:szCs w:val="18"/>
              </w:rPr>
              <w:t>acessos de acordo com os princípios de</w:t>
            </w:r>
            <w:r>
              <w:rPr>
                <w:rFonts w:ascii="Arial" w:hAnsi="Arial" w:cs="Arial"/>
                <w:sz w:val="18"/>
                <w:szCs w:val="18"/>
              </w:rPr>
              <w:t xml:space="preserve"> </w:t>
            </w:r>
            <w:r w:rsidRPr="003B047C">
              <w:rPr>
                <w:rFonts w:ascii="Arial" w:hAnsi="Arial" w:cs="Arial"/>
                <w:sz w:val="18"/>
                <w:szCs w:val="18"/>
              </w:rPr>
              <w:t>acessibilidade previstos por lei. Projeto</w:t>
            </w:r>
            <w:r>
              <w:rPr>
                <w:rFonts w:ascii="Arial" w:hAnsi="Arial" w:cs="Arial"/>
                <w:sz w:val="18"/>
                <w:szCs w:val="18"/>
              </w:rPr>
              <w:t xml:space="preserve"> </w:t>
            </w:r>
            <w:r w:rsidRPr="003B047C">
              <w:rPr>
                <w:rFonts w:ascii="Arial" w:hAnsi="Arial" w:cs="Arial"/>
                <w:sz w:val="18"/>
                <w:szCs w:val="18"/>
              </w:rPr>
              <w:t xml:space="preserve">dos suportes e recursos </w:t>
            </w:r>
            <w:proofErr w:type="spellStart"/>
            <w:r w:rsidRPr="003B047C">
              <w:rPr>
                <w:rFonts w:ascii="Arial" w:hAnsi="Arial" w:cs="Arial"/>
                <w:sz w:val="18"/>
                <w:szCs w:val="18"/>
              </w:rPr>
              <w:t>expográficos</w:t>
            </w:r>
            <w:proofErr w:type="spellEnd"/>
            <w:r>
              <w:rPr>
                <w:rFonts w:ascii="Arial" w:hAnsi="Arial" w:cs="Arial"/>
                <w:sz w:val="18"/>
                <w:szCs w:val="18"/>
              </w:rPr>
              <w:t xml:space="preserve"> </w:t>
            </w:r>
            <w:r w:rsidRPr="003B047C">
              <w:rPr>
                <w:rFonts w:ascii="Arial" w:hAnsi="Arial" w:cs="Arial"/>
                <w:sz w:val="18"/>
                <w:szCs w:val="18"/>
              </w:rPr>
              <w:t>(bases, vitrines, módulos, equipamentos</w:t>
            </w:r>
            <w:r>
              <w:rPr>
                <w:rFonts w:ascii="Arial" w:hAnsi="Arial" w:cs="Arial"/>
                <w:sz w:val="18"/>
                <w:szCs w:val="18"/>
              </w:rPr>
              <w:t xml:space="preserve"> </w:t>
            </w:r>
            <w:r w:rsidRPr="003B047C">
              <w:rPr>
                <w:rFonts w:ascii="Arial" w:hAnsi="Arial" w:cs="Arial"/>
                <w:sz w:val="18"/>
                <w:szCs w:val="18"/>
              </w:rPr>
              <w:t>eletrônicos, áudio e vídeo, etc.), Plano de</w:t>
            </w:r>
            <w:r>
              <w:rPr>
                <w:rFonts w:ascii="Arial" w:hAnsi="Arial" w:cs="Arial"/>
                <w:sz w:val="18"/>
                <w:szCs w:val="18"/>
              </w:rPr>
              <w:t xml:space="preserve"> </w:t>
            </w:r>
            <w:r w:rsidRPr="003B047C">
              <w:rPr>
                <w:rFonts w:ascii="Arial" w:hAnsi="Arial" w:cs="Arial"/>
                <w:sz w:val="18"/>
                <w:szCs w:val="18"/>
              </w:rPr>
              <w:t>montagem detalhado.</w:t>
            </w:r>
          </w:p>
        </w:tc>
        <w:tc>
          <w:tcPr>
            <w:tcW w:w="851"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Etapa</w:t>
            </w:r>
          </w:p>
        </w:tc>
        <w:tc>
          <w:tcPr>
            <w:tcW w:w="850" w:type="dxa"/>
            <w:tcBorders>
              <w:top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0</w:t>
            </w:r>
            <w:r>
              <w:rPr>
                <w:rFonts w:ascii="Arial" w:hAnsi="Arial" w:cs="Arial"/>
                <w:sz w:val="18"/>
                <w:szCs w:val="18"/>
              </w:rPr>
              <w:t>1</w:t>
            </w:r>
          </w:p>
        </w:tc>
        <w:tc>
          <w:tcPr>
            <w:tcW w:w="1418" w:type="dxa"/>
            <w:tcBorders>
              <w:top w:val="single" w:sz="4" w:space="0" w:color="auto"/>
            </w:tcBorders>
            <w:shd w:val="clear" w:color="auto" w:fill="auto"/>
            <w:vAlign w:val="center"/>
          </w:tcPr>
          <w:p w:rsidR="00D10E9D" w:rsidRPr="00D62E96" w:rsidRDefault="00B2647A" w:rsidP="00B2647A">
            <w:pPr>
              <w:spacing w:before="120" w:after="120" w:line="22" w:lineRule="atLeast"/>
              <w:jc w:val="center"/>
              <w:rPr>
                <w:rFonts w:ascii="Arial" w:hAnsi="Arial" w:cs="Arial"/>
                <w:sz w:val="18"/>
                <w:szCs w:val="18"/>
              </w:rPr>
            </w:pPr>
            <w:r>
              <w:rPr>
                <w:rFonts w:ascii="Arial" w:hAnsi="Arial" w:cs="Arial"/>
                <w:sz w:val="18"/>
                <w:szCs w:val="18"/>
              </w:rPr>
              <w:t>7</w:t>
            </w:r>
            <w:r w:rsidR="000D09E1">
              <w:rPr>
                <w:rFonts w:ascii="Arial" w:hAnsi="Arial" w:cs="Arial"/>
                <w:sz w:val="18"/>
                <w:szCs w:val="18"/>
              </w:rPr>
              <w:t>.</w:t>
            </w:r>
            <w:r>
              <w:rPr>
                <w:rFonts w:ascii="Arial" w:hAnsi="Arial" w:cs="Arial"/>
                <w:sz w:val="18"/>
                <w:szCs w:val="18"/>
              </w:rPr>
              <w:t>6</w:t>
            </w:r>
            <w:r w:rsidR="00D10E9D">
              <w:rPr>
                <w:rFonts w:ascii="Arial" w:hAnsi="Arial" w:cs="Arial"/>
                <w:sz w:val="18"/>
                <w:szCs w:val="18"/>
              </w:rPr>
              <w:t>0</w:t>
            </w:r>
            <w:r w:rsidR="00D10E9D" w:rsidRPr="00D62E96">
              <w:rPr>
                <w:rFonts w:ascii="Arial" w:hAnsi="Arial" w:cs="Arial"/>
                <w:sz w:val="18"/>
                <w:szCs w:val="18"/>
              </w:rPr>
              <w:t>0,00</w:t>
            </w:r>
          </w:p>
        </w:tc>
      </w:tr>
      <w:tr w:rsidR="00D10E9D" w:rsidRPr="00D05127" w:rsidTr="007F77AB">
        <w:tc>
          <w:tcPr>
            <w:tcW w:w="709" w:type="dxa"/>
            <w:tcBorders>
              <w:top w:val="single" w:sz="4" w:space="0" w:color="auto"/>
              <w:bottom w:val="single" w:sz="4" w:space="0" w:color="auto"/>
            </w:tcBorders>
            <w:shd w:val="clear" w:color="auto" w:fill="auto"/>
            <w:vAlign w:val="center"/>
          </w:tcPr>
          <w:p w:rsidR="00D10E9D" w:rsidRPr="00D05127" w:rsidRDefault="00D10E9D" w:rsidP="00D10E9D">
            <w:pPr>
              <w:pStyle w:val="PargrafodaLista"/>
              <w:numPr>
                <w:ilvl w:val="0"/>
                <w:numId w:val="1"/>
              </w:numPr>
              <w:spacing w:before="120" w:after="120" w:line="22" w:lineRule="atLeast"/>
              <w:ind w:left="0"/>
              <w:jc w:val="right"/>
              <w:rPr>
                <w:rFonts w:ascii="Arial" w:hAnsi="Arial" w:cs="Arial"/>
                <w:sz w:val="18"/>
                <w:szCs w:val="18"/>
              </w:rPr>
            </w:pPr>
          </w:p>
        </w:tc>
        <w:tc>
          <w:tcPr>
            <w:tcW w:w="1276" w:type="dxa"/>
            <w:tcBorders>
              <w:top w:val="single" w:sz="4" w:space="0" w:color="auto"/>
              <w:bottom w:val="single" w:sz="4" w:space="0" w:color="auto"/>
            </w:tcBorders>
            <w:shd w:val="clear" w:color="auto" w:fill="auto"/>
            <w:vAlign w:val="center"/>
          </w:tcPr>
          <w:p w:rsidR="00D10E9D" w:rsidRPr="0063284B" w:rsidRDefault="00755ED4" w:rsidP="0063284B">
            <w:pPr>
              <w:spacing w:before="120" w:after="120" w:line="22" w:lineRule="atLeast"/>
              <w:jc w:val="center"/>
              <w:rPr>
                <w:rFonts w:ascii="Arial" w:hAnsi="Arial" w:cs="Arial"/>
                <w:sz w:val="18"/>
                <w:szCs w:val="18"/>
              </w:rPr>
            </w:pPr>
            <w:r>
              <w:rPr>
                <w:rFonts w:ascii="Arial" w:hAnsi="Arial" w:cs="Arial"/>
                <w:sz w:val="18"/>
                <w:szCs w:val="18"/>
              </w:rPr>
              <w:t>09-</w:t>
            </w:r>
            <w:r w:rsidR="00D10E9D" w:rsidRPr="0063284B">
              <w:rPr>
                <w:rFonts w:ascii="Arial" w:hAnsi="Arial" w:cs="Arial"/>
                <w:sz w:val="18"/>
                <w:szCs w:val="18"/>
              </w:rPr>
              <w:t>01-</w:t>
            </w:r>
            <w:r w:rsidR="0063284B" w:rsidRPr="0063284B">
              <w:rPr>
                <w:rFonts w:ascii="Arial" w:hAnsi="Arial" w:cs="Arial"/>
                <w:sz w:val="18"/>
                <w:szCs w:val="18"/>
              </w:rPr>
              <w:t>1039</w:t>
            </w:r>
          </w:p>
        </w:tc>
        <w:tc>
          <w:tcPr>
            <w:tcW w:w="1134" w:type="dxa"/>
            <w:tcBorders>
              <w:top w:val="single" w:sz="4" w:space="0" w:color="auto"/>
              <w:bottom w:val="single" w:sz="4" w:space="0" w:color="auto"/>
            </w:tcBorders>
            <w:shd w:val="clear" w:color="auto" w:fill="auto"/>
            <w:vAlign w:val="center"/>
          </w:tcPr>
          <w:p w:rsidR="00D10E9D" w:rsidRPr="00D143A1" w:rsidRDefault="00D10E9D" w:rsidP="00D10E9D">
            <w:pPr>
              <w:shd w:val="clear" w:color="auto" w:fill="FFFFFF"/>
              <w:spacing w:before="120" w:after="120" w:line="22" w:lineRule="atLeast"/>
              <w:jc w:val="center"/>
              <w:outlineLvl w:val="3"/>
              <w:rPr>
                <w:rFonts w:ascii="Arial" w:hAnsi="Arial" w:cs="Arial"/>
                <w:color w:val="FF0000"/>
                <w:sz w:val="18"/>
                <w:szCs w:val="18"/>
              </w:rPr>
            </w:pPr>
            <w:r w:rsidRPr="00650570">
              <w:rPr>
                <w:rFonts w:ascii="Arial" w:hAnsi="Arial" w:cs="Arial"/>
                <w:sz w:val="18"/>
                <w:szCs w:val="18"/>
              </w:rPr>
              <w:t>352392-6</w:t>
            </w:r>
          </w:p>
        </w:tc>
        <w:tc>
          <w:tcPr>
            <w:tcW w:w="3827" w:type="dxa"/>
            <w:tcBorders>
              <w:top w:val="single" w:sz="4" w:space="0" w:color="auto"/>
              <w:bottom w:val="single" w:sz="4" w:space="0" w:color="auto"/>
            </w:tcBorders>
            <w:shd w:val="clear" w:color="auto" w:fill="auto"/>
          </w:tcPr>
          <w:p w:rsidR="00D10E9D" w:rsidRPr="00D10E9D" w:rsidRDefault="00D10E9D" w:rsidP="00D10E9D">
            <w:pPr>
              <w:spacing w:after="0"/>
              <w:jc w:val="both"/>
              <w:rPr>
                <w:rFonts w:ascii="Arial" w:hAnsi="Arial" w:cs="Arial"/>
                <w:sz w:val="18"/>
                <w:szCs w:val="18"/>
              </w:rPr>
            </w:pPr>
            <w:r w:rsidRPr="00C44C61">
              <w:rPr>
                <w:rFonts w:ascii="Arial" w:hAnsi="Arial" w:cs="Arial"/>
                <w:sz w:val="18"/>
                <w:szCs w:val="18"/>
              </w:rPr>
              <w:t xml:space="preserve">Serviço de Profissional Temporário – da Área de Museologia, para realização de </w:t>
            </w:r>
            <w:r w:rsidRPr="003B047C">
              <w:rPr>
                <w:rFonts w:ascii="Arial" w:hAnsi="Arial" w:cs="Arial"/>
                <w:b/>
                <w:sz w:val="18"/>
                <w:szCs w:val="18"/>
              </w:rPr>
              <w:t>FINALIZAÇÃO DO</w:t>
            </w:r>
            <w:r>
              <w:rPr>
                <w:rFonts w:ascii="Arial" w:hAnsi="Arial" w:cs="Arial"/>
                <w:b/>
                <w:sz w:val="18"/>
                <w:szCs w:val="18"/>
              </w:rPr>
              <w:t xml:space="preserve"> PLANO MUSEOLÓGICO </w:t>
            </w:r>
            <w:r w:rsidRPr="003B047C">
              <w:rPr>
                <w:rFonts w:ascii="Arial" w:hAnsi="Arial" w:cs="Arial"/>
                <w:sz w:val="18"/>
                <w:szCs w:val="18"/>
              </w:rPr>
              <w:t>–</w:t>
            </w:r>
            <w:r>
              <w:rPr>
                <w:rFonts w:ascii="Arial" w:hAnsi="Arial" w:cs="Arial"/>
                <w:b/>
                <w:sz w:val="18"/>
                <w:szCs w:val="18"/>
              </w:rPr>
              <w:t xml:space="preserve"> </w:t>
            </w:r>
            <w:r w:rsidRPr="003B047C">
              <w:rPr>
                <w:rFonts w:ascii="Arial" w:hAnsi="Arial" w:cs="Arial"/>
                <w:sz w:val="18"/>
                <w:szCs w:val="18"/>
              </w:rPr>
              <w:t>Desenvolvimento de outros programas</w:t>
            </w:r>
            <w:r>
              <w:rPr>
                <w:rFonts w:ascii="Arial" w:hAnsi="Arial" w:cs="Arial"/>
                <w:sz w:val="18"/>
                <w:szCs w:val="18"/>
              </w:rPr>
              <w:t xml:space="preserve"> </w:t>
            </w:r>
            <w:r w:rsidRPr="003B047C">
              <w:rPr>
                <w:rFonts w:ascii="Arial" w:hAnsi="Arial" w:cs="Arial"/>
                <w:sz w:val="18"/>
                <w:szCs w:val="18"/>
              </w:rPr>
              <w:t>relevantes para o funcionamento do museu:</w:t>
            </w:r>
            <w:r>
              <w:rPr>
                <w:rFonts w:ascii="Arial" w:hAnsi="Arial" w:cs="Arial"/>
                <w:sz w:val="18"/>
                <w:szCs w:val="18"/>
              </w:rPr>
              <w:t xml:space="preserve"> </w:t>
            </w:r>
            <w:r w:rsidRPr="003B047C">
              <w:rPr>
                <w:rFonts w:ascii="Arial" w:hAnsi="Arial" w:cs="Arial"/>
                <w:sz w:val="18"/>
                <w:szCs w:val="18"/>
              </w:rPr>
              <w:t>Programa de Gestão de Pessoas</w:t>
            </w:r>
            <w:r>
              <w:rPr>
                <w:rFonts w:ascii="Arial" w:hAnsi="Arial" w:cs="Arial"/>
                <w:sz w:val="18"/>
                <w:szCs w:val="18"/>
              </w:rPr>
              <w:t xml:space="preserve">, </w:t>
            </w:r>
            <w:r w:rsidRPr="003B047C">
              <w:rPr>
                <w:rFonts w:ascii="Arial" w:hAnsi="Arial" w:cs="Arial"/>
                <w:sz w:val="18"/>
                <w:szCs w:val="18"/>
              </w:rPr>
              <w:t>Programa Educativo e Cultural</w:t>
            </w:r>
            <w:r>
              <w:rPr>
                <w:rFonts w:ascii="Arial" w:hAnsi="Arial" w:cs="Arial"/>
                <w:sz w:val="18"/>
                <w:szCs w:val="18"/>
              </w:rPr>
              <w:t xml:space="preserve">, </w:t>
            </w:r>
            <w:r w:rsidRPr="003B047C">
              <w:rPr>
                <w:rFonts w:ascii="Arial" w:hAnsi="Arial" w:cs="Arial"/>
                <w:sz w:val="18"/>
                <w:szCs w:val="18"/>
              </w:rPr>
              <w:t>Programa de Comunicação</w:t>
            </w:r>
            <w:r>
              <w:rPr>
                <w:rFonts w:ascii="Arial" w:hAnsi="Arial" w:cs="Arial"/>
                <w:sz w:val="18"/>
                <w:szCs w:val="18"/>
              </w:rPr>
              <w:t xml:space="preserve">, </w:t>
            </w:r>
            <w:r w:rsidRPr="003B047C">
              <w:rPr>
                <w:rFonts w:ascii="Arial" w:hAnsi="Arial" w:cs="Arial"/>
                <w:sz w:val="18"/>
                <w:szCs w:val="18"/>
              </w:rPr>
              <w:t>Programa de Financiamento e Fomento</w:t>
            </w:r>
            <w:r>
              <w:rPr>
                <w:rFonts w:ascii="Arial" w:hAnsi="Arial" w:cs="Arial"/>
                <w:sz w:val="18"/>
                <w:szCs w:val="18"/>
              </w:rPr>
              <w:t>.</w:t>
            </w:r>
          </w:p>
        </w:tc>
        <w:tc>
          <w:tcPr>
            <w:tcW w:w="851" w:type="dxa"/>
            <w:tcBorders>
              <w:top w:val="single" w:sz="4" w:space="0" w:color="auto"/>
              <w:bottom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Etapa</w:t>
            </w:r>
          </w:p>
        </w:tc>
        <w:tc>
          <w:tcPr>
            <w:tcW w:w="850" w:type="dxa"/>
            <w:tcBorders>
              <w:top w:val="single" w:sz="4" w:space="0" w:color="auto"/>
              <w:bottom w:val="single" w:sz="4" w:space="0" w:color="auto"/>
            </w:tcBorders>
            <w:shd w:val="clear" w:color="auto" w:fill="auto"/>
            <w:vAlign w:val="center"/>
          </w:tcPr>
          <w:p w:rsidR="00D10E9D" w:rsidRPr="00D62E96" w:rsidRDefault="00D10E9D" w:rsidP="00D10E9D">
            <w:pPr>
              <w:spacing w:before="120" w:after="120" w:line="22" w:lineRule="atLeast"/>
              <w:jc w:val="center"/>
              <w:rPr>
                <w:rFonts w:ascii="Arial" w:hAnsi="Arial" w:cs="Arial"/>
                <w:sz w:val="18"/>
                <w:szCs w:val="18"/>
              </w:rPr>
            </w:pPr>
            <w:r w:rsidRPr="00D62E96">
              <w:rPr>
                <w:rFonts w:ascii="Arial" w:hAnsi="Arial" w:cs="Arial"/>
                <w:sz w:val="18"/>
                <w:szCs w:val="18"/>
              </w:rPr>
              <w:t>0</w:t>
            </w:r>
            <w:r>
              <w:rPr>
                <w:rFonts w:ascii="Arial" w:hAnsi="Arial" w:cs="Arial"/>
                <w:sz w:val="18"/>
                <w:szCs w:val="18"/>
              </w:rPr>
              <w:t>1</w:t>
            </w:r>
          </w:p>
        </w:tc>
        <w:tc>
          <w:tcPr>
            <w:tcW w:w="1418" w:type="dxa"/>
            <w:tcBorders>
              <w:top w:val="single" w:sz="4" w:space="0" w:color="auto"/>
              <w:bottom w:val="single" w:sz="4" w:space="0" w:color="auto"/>
            </w:tcBorders>
            <w:shd w:val="clear" w:color="auto" w:fill="auto"/>
            <w:vAlign w:val="center"/>
          </w:tcPr>
          <w:p w:rsidR="00D10E9D" w:rsidRPr="00D62E96" w:rsidRDefault="00B2647A" w:rsidP="00D10E9D">
            <w:pPr>
              <w:spacing w:before="120" w:after="120" w:line="22" w:lineRule="atLeast"/>
              <w:jc w:val="center"/>
              <w:rPr>
                <w:rFonts w:ascii="Arial" w:hAnsi="Arial" w:cs="Arial"/>
                <w:sz w:val="18"/>
                <w:szCs w:val="18"/>
              </w:rPr>
            </w:pPr>
            <w:r>
              <w:rPr>
                <w:rFonts w:ascii="Arial" w:hAnsi="Arial" w:cs="Arial"/>
                <w:sz w:val="18"/>
                <w:szCs w:val="18"/>
              </w:rPr>
              <w:t>3.8</w:t>
            </w:r>
            <w:r w:rsidR="00D10E9D">
              <w:rPr>
                <w:rFonts w:ascii="Arial" w:hAnsi="Arial" w:cs="Arial"/>
                <w:sz w:val="18"/>
                <w:szCs w:val="18"/>
              </w:rPr>
              <w:t>0</w:t>
            </w:r>
            <w:r w:rsidR="00D10E9D" w:rsidRPr="00D62E96">
              <w:rPr>
                <w:rFonts w:ascii="Arial" w:hAnsi="Arial" w:cs="Arial"/>
                <w:sz w:val="18"/>
                <w:szCs w:val="18"/>
              </w:rPr>
              <w:t>0,00</w:t>
            </w:r>
          </w:p>
        </w:tc>
      </w:tr>
      <w:tr w:rsidR="00D10E9D" w:rsidRPr="007F77AB" w:rsidTr="007F77AB">
        <w:tc>
          <w:tcPr>
            <w:tcW w:w="8647" w:type="dxa"/>
            <w:gridSpan w:val="6"/>
            <w:tcBorders>
              <w:top w:val="single" w:sz="4" w:space="0" w:color="auto"/>
            </w:tcBorders>
            <w:shd w:val="clear" w:color="auto" w:fill="auto"/>
            <w:vAlign w:val="center"/>
          </w:tcPr>
          <w:p w:rsidR="00D10E9D" w:rsidRPr="007F77AB" w:rsidRDefault="00D10E9D" w:rsidP="00D10E9D">
            <w:pPr>
              <w:spacing w:before="120" w:after="120" w:line="22" w:lineRule="atLeast"/>
              <w:jc w:val="right"/>
              <w:rPr>
                <w:rFonts w:ascii="Arial" w:hAnsi="Arial" w:cs="Arial"/>
                <w:b/>
                <w:sz w:val="18"/>
                <w:szCs w:val="18"/>
              </w:rPr>
            </w:pPr>
            <w:r w:rsidRPr="007F77AB">
              <w:rPr>
                <w:rFonts w:ascii="Arial" w:hAnsi="Arial" w:cs="Arial"/>
                <w:b/>
                <w:sz w:val="18"/>
                <w:szCs w:val="18"/>
              </w:rPr>
              <w:t>Valor Total</w:t>
            </w:r>
          </w:p>
        </w:tc>
        <w:tc>
          <w:tcPr>
            <w:tcW w:w="1418" w:type="dxa"/>
            <w:tcBorders>
              <w:top w:val="single" w:sz="4" w:space="0" w:color="auto"/>
            </w:tcBorders>
            <w:shd w:val="clear" w:color="auto" w:fill="auto"/>
            <w:vAlign w:val="center"/>
          </w:tcPr>
          <w:p w:rsidR="00D10E9D" w:rsidRPr="007F77AB" w:rsidRDefault="007F77AB" w:rsidP="00B2647A">
            <w:pPr>
              <w:spacing w:before="120" w:after="120" w:line="22" w:lineRule="atLeast"/>
              <w:jc w:val="center"/>
              <w:rPr>
                <w:rFonts w:ascii="Arial" w:hAnsi="Arial" w:cs="Arial"/>
                <w:b/>
                <w:sz w:val="18"/>
                <w:szCs w:val="18"/>
              </w:rPr>
            </w:pPr>
            <w:r w:rsidRPr="007F77AB">
              <w:rPr>
                <w:rFonts w:ascii="Arial" w:hAnsi="Arial" w:cs="Arial"/>
                <w:b/>
                <w:sz w:val="18"/>
                <w:szCs w:val="18"/>
              </w:rPr>
              <w:t xml:space="preserve">R$ </w:t>
            </w:r>
            <w:r w:rsidR="00B2647A">
              <w:rPr>
                <w:rFonts w:ascii="Arial" w:hAnsi="Arial" w:cs="Arial"/>
                <w:b/>
                <w:sz w:val="18"/>
                <w:szCs w:val="18"/>
              </w:rPr>
              <w:t>21.280,</w:t>
            </w:r>
            <w:r w:rsidRPr="007F77AB">
              <w:rPr>
                <w:rFonts w:ascii="Arial" w:hAnsi="Arial" w:cs="Arial"/>
                <w:b/>
                <w:sz w:val="18"/>
                <w:szCs w:val="18"/>
              </w:rPr>
              <w:t>00</w:t>
            </w:r>
          </w:p>
        </w:tc>
      </w:tr>
    </w:tbl>
    <w:p w:rsidR="00451F74" w:rsidRDefault="00451F74" w:rsidP="00FF1A82">
      <w:pPr>
        <w:spacing w:line="312" w:lineRule="auto"/>
        <w:jc w:val="both"/>
        <w:rPr>
          <w:rFonts w:ascii="Arial" w:hAnsi="Arial" w:cs="Arial"/>
          <w:b/>
          <w:sz w:val="18"/>
          <w:szCs w:val="18"/>
        </w:rPr>
      </w:pPr>
    </w:p>
    <w:p w:rsidR="00FF1A82" w:rsidRPr="00B129FA" w:rsidRDefault="00FF1A82" w:rsidP="00FF1A82">
      <w:pPr>
        <w:spacing w:line="312" w:lineRule="auto"/>
        <w:jc w:val="both"/>
        <w:rPr>
          <w:rFonts w:ascii="Arial" w:hAnsi="Arial" w:cs="Arial"/>
          <w:b/>
          <w:sz w:val="18"/>
          <w:szCs w:val="18"/>
        </w:rPr>
      </w:pPr>
      <w:r w:rsidRPr="00B129FA">
        <w:rPr>
          <w:rFonts w:ascii="Arial" w:hAnsi="Arial" w:cs="Arial"/>
          <w:b/>
          <w:sz w:val="18"/>
          <w:szCs w:val="18"/>
        </w:rPr>
        <w:t>4.2 RAZÃO DA ESCOLHA DO FORNECEDOR:</w:t>
      </w:r>
    </w:p>
    <w:p w:rsidR="00FF1A82" w:rsidRPr="00B129FA" w:rsidRDefault="00FF1A82" w:rsidP="00FF1A82">
      <w:pPr>
        <w:spacing w:line="312" w:lineRule="auto"/>
        <w:ind w:firstLine="708"/>
        <w:jc w:val="both"/>
        <w:rPr>
          <w:rFonts w:ascii="Arial" w:hAnsi="Arial" w:cs="Arial"/>
          <w:sz w:val="18"/>
          <w:szCs w:val="18"/>
        </w:rPr>
      </w:pPr>
      <w:r>
        <w:rPr>
          <w:rFonts w:ascii="Arial" w:hAnsi="Arial" w:cs="Arial"/>
          <w:sz w:val="18"/>
          <w:szCs w:val="18"/>
        </w:rPr>
        <w:t xml:space="preserve">4.2.1 </w:t>
      </w:r>
      <w:r w:rsidRPr="00B129FA">
        <w:rPr>
          <w:rFonts w:ascii="Arial" w:hAnsi="Arial" w:cs="Arial"/>
          <w:sz w:val="18"/>
          <w:szCs w:val="18"/>
        </w:rPr>
        <w:t>O fornecimento do</w:t>
      </w:r>
      <w:r>
        <w:rPr>
          <w:rFonts w:ascii="Arial" w:hAnsi="Arial" w:cs="Arial"/>
          <w:sz w:val="18"/>
          <w:szCs w:val="18"/>
        </w:rPr>
        <w:t>s</w:t>
      </w:r>
      <w:r w:rsidRPr="00B129FA">
        <w:rPr>
          <w:rFonts w:ascii="Arial" w:hAnsi="Arial" w:cs="Arial"/>
          <w:sz w:val="18"/>
          <w:szCs w:val="18"/>
        </w:rPr>
        <w:t xml:space="preserve"> </w:t>
      </w:r>
      <w:r>
        <w:rPr>
          <w:rFonts w:ascii="Arial" w:hAnsi="Arial" w:cs="Arial"/>
          <w:sz w:val="18"/>
          <w:szCs w:val="18"/>
        </w:rPr>
        <w:t>serviços</w:t>
      </w:r>
      <w:r w:rsidRPr="00B129FA">
        <w:rPr>
          <w:rFonts w:ascii="Arial" w:hAnsi="Arial" w:cs="Arial"/>
          <w:sz w:val="18"/>
          <w:szCs w:val="18"/>
        </w:rPr>
        <w:t xml:space="preserve"> previsto neste Termo de Referência é de natureza comum e não apresenta diferença substancial que venha influenciar na escolha, ficando esta vinculada apenas à verificação do critério de compatibilidade com o preço de mercado.</w:t>
      </w:r>
    </w:p>
    <w:p w:rsidR="00FF1A82" w:rsidRDefault="00FF1A82" w:rsidP="00FF1A82">
      <w:pPr>
        <w:jc w:val="both"/>
        <w:rPr>
          <w:rFonts w:ascii="Arial" w:hAnsi="Arial" w:cs="Arial"/>
          <w:sz w:val="18"/>
          <w:szCs w:val="18"/>
        </w:rPr>
      </w:pPr>
      <w:r w:rsidRPr="00B129FA">
        <w:rPr>
          <w:rFonts w:ascii="Arial" w:hAnsi="Arial" w:cs="Arial"/>
          <w:sz w:val="18"/>
          <w:szCs w:val="18"/>
        </w:rPr>
        <w:t xml:space="preserve">Desta forma, o fornecedor </w:t>
      </w:r>
      <w:r w:rsidR="002C0662">
        <w:rPr>
          <w:rFonts w:ascii="Arial" w:hAnsi="Arial" w:cs="Arial"/>
          <w:sz w:val="18"/>
          <w:szCs w:val="18"/>
        </w:rPr>
        <w:t>Clio Exposições e Curadoria</w:t>
      </w:r>
      <w:r w:rsidRPr="00B129FA">
        <w:rPr>
          <w:rFonts w:ascii="Arial" w:hAnsi="Arial" w:cs="Arial"/>
          <w:sz w:val="18"/>
          <w:szCs w:val="18"/>
        </w:rPr>
        <w:t xml:space="preserve">, inscrito no CNPJ/MF sob o nº </w:t>
      </w:r>
      <w:r w:rsidR="002C0662">
        <w:rPr>
          <w:rFonts w:ascii="Arial" w:hAnsi="Arial" w:cs="Arial"/>
          <w:sz w:val="18"/>
          <w:szCs w:val="18"/>
        </w:rPr>
        <w:t>42.737.149/0001-06</w:t>
      </w:r>
      <w:r w:rsidRPr="00B129FA">
        <w:rPr>
          <w:rFonts w:ascii="Arial" w:hAnsi="Arial" w:cs="Arial"/>
          <w:sz w:val="18"/>
          <w:szCs w:val="18"/>
        </w:rPr>
        <w:t xml:space="preserve"> foi escolhido para o fornecimento/execução do serviço.</w:t>
      </w:r>
    </w:p>
    <w:p w:rsidR="00FF1A82" w:rsidRDefault="00FF1A82" w:rsidP="00FF1A82">
      <w:pPr>
        <w:jc w:val="both"/>
        <w:rPr>
          <w:rFonts w:ascii="Arial" w:hAnsi="Arial" w:cs="Arial"/>
          <w:sz w:val="18"/>
          <w:szCs w:val="18"/>
        </w:rPr>
      </w:pPr>
    </w:p>
    <w:p w:rsidR="00667D52" w:rsidRPr="00C54102" w:rsidRDefault="00667D52" w:rsidP="00FF1A82">
      <w:pPr>
        <w:jc w:val="both"/>
        <w:rPr>
          <w:rFonts w:ascii="Arial" w:hAnsi="Arial" w:cs="Arial"/>
          <w:b/>
          <w:sz w:val="18"/>
          <w:szCs w:val="18"/>
        </w:rPr>
      </w:pPr>
      <w:r w:rsidRPr="00C54102">
        <w:rPr>
          <w:rFonts w:ascii="Arial" w:hAnsi="Arial" w:cs="Arial"/>
          <w:b/>
          <w:sz w:val="18"/>
          <w:szCs w:val="18"/>
        </w:rPr>
        <w:t>5. DA PROPOSTA</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4B7B16">
        <w:rPr>
          <w:rFonts w:ascii="Arial" w:hAnsi="Arial" w:cs="Arial"/>
          <w:b/>
          <w:sz w:val="18"/>
          <w:szCs w:val="18"/>
        </w:rPr>
        <w:t>5.1</w:t>
      </w:r>
      <w:r w:rsidR="00667D52" w:rsidRPr="00C54102">
        <w:rPr>
          <w:rFonts w:ascii="Arial" w:hAnsi="Arial" w:cs="Arial"/>
          <w:sz w:val="18"/>
          <w:szCs w:val="18"/>
        </w:rPr>
        <w:t xml:space="preserve"> A proposta, que compreende a descrição do </w:t>
      </w:r>
      <w:r w:rsidR="00442B1C">
        <w:rPr>
          <w:rFonts w:ascii="Arial" w:hAnsi="Arial" w:cs="Arial"/>
          <w:sz w:val="18"/>
          <w:szCs w:val="18"/>
        </w:rPr>
        <w:t>serviço</w:t>
      </w:r>
      <w:r w:rsidR="00667D52" w:rsidRPr="00C54102">
        <w:rPr>
          <w:rFonts w:ascii="Arial" w:hAnsi="Arial" w:cs="Arial"/>
          <w:sz w:val="18"/>
          <w:szCs w:val="18"/>
        </w:rPr>
        <w:t xml:space="preserve"> ofertado, preço unitário</w:t>
      </w:r>
      <w:r w:rsidR="00EF3F4B">
        <w:rPr>
          <w:rFonts w:ascii="Arial" w:hAnsi="Arial" w:cs="Arial"/>
          <w:sz w:val="18"/>
          <w:szCs w:val="18"/>
        </w:rPr>
        <w:t xml:space="preserve"> e</w:t>
      </w:r>
      <w:r w:rsidR="00667D52" w:rsidRPr="00C54102">
        <w:rPr>
          <w:rFonts w:ascii="Arial" w:hAnsi="Arial" w:cs="Arial"/>
          <w:sz w:val="18"/>
          <w:szCs w:val="18"/>
        </w:rPr>
        <w:t xml:space="preserve"> preço total, deverá ser compatível com </w:t>
      </w:r>
      <w:r w:rsidR="00442B1C">
        <w:rPr>
          <w:rFonts w:ascii="Arial" w:hAnsi="Arial" w:cs="Arial"/>
          <w:sz w:val="18"/>
          <w:szCs w:val="18"/>
        </w:rPr>
        <w:t xml:space="preserve">este </w:t>
      </w:r>
      <w:r w:rsidR="00667D52" w:rsidRPr="00C54102">
        <w:rPr>
          <w:rFonts w:ascii="Arial" w:hAnsi="Arial" w:cs="Arial"/>
          <w:sz w:val="18"/>
          <w:szCs w:val="18"/>
        </w:rPr>
        <w:t>Termo de Referência, bem como atender às seguintes exigências:</w:t>
      </w:r>
    </w:p>
    <w:p w:rsidR="00667D52" w:rsidRDefault="00173C9E" w:rsidP="00FA08AD">
      <w:pPr>
        <w:jc w:val="both"/>
        <w:rPr>
          <w:rFonts w:ascii="Arial" w:hAnsi="Arial" w:cs="Arial"/>
          <w:sz w:val="18"/>
          <w:szCs w:val="18"/>
        </w:rPr>
      </w:pPr>
      <w:r w:rsidRPr="00C54102">
        <w:rPr>
          <w:rFonts w:ascii="Arial" w:hAnsi="Arial" w:cs="Arial"/>
          <w:sz w:val="18"/>
          <w:szCs w:val="18"/>
        </w:rPr>
        <w:tab/>
      </w:r>
      <w:r w:rsidR="00667D52" w:rsidRPr="00FC21BE">
        <w:rPr>
          <w:rFonts w:ascii="Arial" w:hAnsi="Arial" w:cs="Arial"/>
          <w:b/>
          <w:sz w:val="18"/>
          <w:szCs w:val="18"/>
        </w:rPr>
        <w:t>a)</w:t>
      </w:r>
      <w:r w:rsidRPr="00C54102">
        <w:rPr>
          <w:rFonts w:ascii="Arial" w:hAnsi="Arial" w:cs="Arial"/>
          <w:sz w:val="18"/>
          <w:szCs w:val="18"/>
        </w:rPr>
        <w:t xml:space="preserve"> </w:t>
      </w:r>
      <w:r w:rsidR="00667D52" w:rsidRPr="00C54102">
        <w:rPr>
          <w:rFonts w:ascii="Arial" w:hAnsi="Arial" w:cs="Arial"/>
          <w:sz w:val="18"/>
          <w:szCs w:val="18"/>
        </w:rPr>
        <w:t xml:space="preserve">Conter as especificações do </w:t>
      </w:r>
      <w:r w:rsidR="00442B1C">
        <w:rPr>
          <w:rFonts w:ascii="Arial" w:hAnsi="Arial" w:cs="Arial"/>
          <w:sz w:val="18"/>
          <w:szCs w:val="18"/>
        </w:rPr>
        <w:t xml:space="preserve">serviço </w:t>
      </w:r>
      <w:r w:rsidR="00667D52" w:rsidRPr="00C54102">
        <w:rPr>
          <w:rFonts w:ascii="Arial" w:hAnsi="Arial" w:cs="Arial"/>
          <w:sz w:val="18"/>
          <w:szCs w:val="18"/>
        </w:rPr>
        <w:t>de forma clara</w:t>
      </w:r>
      <w:r w:rsidR="00442B1C">
        <w:rPr>
          <w:rFonts w:ascii="Arial" w:hAnsi="Arial" w:cs="Arial"/>
          <w:sz w:val="18"/>
          <w:szCs w:val="18"/>
        </w:rPr>
        <w:t xml:space="preserve"> e inequívoca</w:t>
      </w:r>
      <w:r w:rsidR="00667D52" w:rsidRPr="00C54102">
        <w:rPr>
          <w:rFonts w:ascii="Arial" w:hAnsi="Arial" w:cs="Arial"/>
          <w:sz w:val="18"/>
          <w:szCs w:val="18"/>
        </w:rPr>
        <w:t xml:space="preserve">, descrevendo detalhadamente </w:t>
      </w:r>
      <w:r w:rsidR="00442B1C">
        <w:rPr>
          <w:rFonts w:ascii="Arial" w:hAnsi="Arial" w:cs="Arial"/>
          <w:sz w:val="18"/>
          <w:szCs w:val="18"/>
        </w:rPr>
        <w:t>su</w:t>
      </w:r>
      <w:r w:rsidR="00667D52" w:rsidRPr="00C54102">
        <w:rPr>
          <w:rFonts w:ascii="Arial" w:hAnsi="Arial" w:cs="Arial"/>
          <w:sz w:val="18"/>
          <w:szCs w:val="18"/>
        </w:rPr>
        <w:t>as características</w:t>
      </w:r>
      <w:r w:rsidR="00442B1C">
        <w:rPr>
          <w:rFonts w:ascii="Arial" w:hAnsi="Arial" w:cs="Arial"/>
          <w:sz w:val="18"/>
          <w:szCs w:val="18"/>
        </w:rPr>
        <w:t>;</w:t>
      </w:r>
    </w:p>
    <w:p w:rsidR="00667D52" w:rsidRDefault="00BF29DD" w:rsidP="00A71F5D">
      <w:pPr>
        <w:jc w:val="both"/>
        <w:rPr>
          <w:rFonts w:ascii="Arial" w:hAnsi="Arial" w:cs="Arial"/>
          <w:sz w:val="18"/>
          <w:szCs w:val="18"/>
        </w:rPr>
      </w:pPr>
      <w:r>
        <w:rPr>
          <w:rFonts w:ascii="Arial" w:hAnsi="Arial" w:cs="Arial"/>
          <w:sz w:val="18"/>
          <w:szCs w:val="18"/>
        </w:rPr>
        <w:tab/>
      </w:r>
      <w:r w:rsidR="00C158DF">
        <w:rPr>
          <w:rFonts w:ascii="Arial" w:hAnsi="Arial" w:cs="Arial"/>
          <w:b/>
          <w:sz w:val="18"/>
          <w:szCs w:val="18"/>
        </w:rPr>
        <w:t>b</w:t>
      </w:r>
      <w:r w:rsidR="00667D52" w:rsidRPr="00FC21BE">
        <w:rPr>
          <w:rFonts w:ascii="Arial" w:hAnsi="Arial" w:cs="Arial"/>
          <w:b/>
          <w:sz w:val="18"/>
          <w:szCs w:val="18"/>
        </w:rPr>
        <w:t>)</w:t>
      </w:r>
      <w:r w:rsidR="00173C9E" w:rsidRPr="00C54102">
        <w:rPr>
          <w:rFonts w:ascii="Arial" w:hAnsi="Arial" w:cs="Arial"/>
          <w:sz w:val="18"/>
          <w:szCs w:val="18"/>
        </w:rPr>
        <w:t xml:space="preserve"> </w:t>
      </w:r>
      <w:r w:rsidR="00686AA0">
        <w:rPr>
          <w:rFonts w:ascii="Arial" w:hAnsi="Arial" w:cs="Arial"/>
          <w:sz w:val="18"/>
          <w:szCs w:val="18"/>
        </w:rPr>
        <w:t xml:space="preserve">Funcionar como início para as etapas de Diagnóstico e Prognóstico, servindo </w:t>
      </w:r>
      <w:r w:rsidR="00A71F5D">
        <w:rPr>
          <w:rFonts w:ascii="Arial" w:hAnsi="Arial" w:cs="Arial"/>
          <w:sz w:val="18"/>
          <w:szCs w:val="18"/>
        </w:rPr>
        <w:t>para c</w:t>
      </w:r>
      <w:r w:rsidR="00A71F5D" w:rsidRPr="00A71F5D">
        <w:rPr>
          <w:rFonts w:ascii="Arial" w:hAnsi="Arial" w:cs="Arial"/>
          <w:sz w:val="18"/>
          <w:szCs w:val="18"/>
        </w:rPr>
        <w:t>ompreender o contexto local e as demandas da comunidade e do</w:t>
      </w:r>
      <w:r w:rsidR="00A71F5D">
        <w:rPr>
          <w:rFonts w:ascii="Arial" w:hAnsi="Arial" w:cs="Arial"/>
          <w:sz w:val="18"/>
          <w:szCs w:val="18"/>
        </w:rPr>
        <w:t xml:space="preserve"> </w:t>
      </w:r>
      <w:r w:rsidR="00A71F5D" w:rsidRPr="00A71F5D">
        <w:rPr>
          <w:rFonts w:ascii="Arial" w:hAnsi="Arial" w:cs="Arial"/>
          <w:sz w:val="18"/>
          <w:szCs w:val="18"/>
        </w:rPr>
        <w:t>Sistema Municipal de Cultura.</w:t>
      </w:r>
    </w:p>
    <w:p w:rsidR="00A71F5D" w:rsidRPr="00A71F5D" w:rsidRDefault="00A71F5D" w:rsidP="00A71F5D">
      <w:pPr>
        <w:jc w:val="both"/>
        <w:rPr>
          <w:rFonts w:ascii="Arial" w:hAnsi="Arial" w:cs="Arial"/>
          <w:b/>
          <w:sz w:val="18"/>
          <w:szCs w:val="18"/>
        </w:rPr>
      </w:pPr>
      <w:r>
        <w:rPr>
          <w:rFonts w:ascii="Arial" w:hAnsi="Arial" w:cs="Arial"/>
          <w:sz w:val="18"/>
          <w:szCs w:val="18"/>
        </w:rPr>
        <w:lastRenderedPageBreak/>
        <w:tab/>
      </w:r>
      <w:r w:rsidRPr="00A71F5D">
        <w:rPr>
          <w:rFonts w:ascii="Arial" w:hAnsi="Arial" w:cs="Arial"/>
          <w:b/>
          <w:sz w:val="18"/>
          <w:szCs w:val="18"/>
        </w:rPr>
        <w:t>c)</w:t>
      </w:r>
      <w:r>
        <w:rPr>
          <w:rFonts w:ascii="Arial" w:hAnsi="Arial" w:cs="Arial"/>
          <w:b/>
          <w:sz w:val="18"/>
          <w:szCs w:val="18"/>
        </w:rPr>
        <w:t xml:space="preserve"> </w:t>
      </w:r>
      <w:r>
        <w:rPr>
          <w:rFonts w:ascii="Arial" w:hAnsi="Arial" w:cs="Arial"/>
          <w:sz w:val="18"/>
          <w:szCs w:val="18"/>
        </w:rPr>
        <w:t>Com o Propósito de i</w:t>
      </w:r>
      <w:r w:rsidRPr="00A71F5D">
        <w:rPr>
          <w:rFonts w:ascii="Arial" w:hAnsi="Arial" w:cs="Arial"/>
          <w:sz w:val="18"/>
          <w:szCs w:val="18"/>
        </w:rPr>
        <w:t>nstruir a equipe responsável pela gestão do Museu sobre as etapas e</w:t>
      </w:r>
      <w:r>
        <w:rPr>
          <w:rFonts w:ascii="Arial" w:hAnsi="Arial" w:cs="Arial"/>
          <w:sz w:val="18"/>
          <w:szCs w:val="18"/>
        </w:rPr>
        <w:t xml:space="preserve"> </w:t>
      </w:r>
      <w:r w:rsidRPr="00A71F5D">
        <w:rPr>
          <w:rFonts w:ascii="Arial" w:hAnsi="Arial" w:cs="Arial"/>
          <w:sz w:val="18"/>
          <w:szCs w:val="18"/>
        </w:rPr>
        <w:t>diretrizes necessárias para o bom funcionamento do equipamento.</w:t>
      </w:r>
    </w:p>
    <w:p w:rsidR="00667D52" w:rsidRDefault="00686AA0" w:rsidP="00A71F5D">
      <w:pPr>
        <w:spacing w:before="240"/>
        <w:jc w:val="both"/>
        <w:rPr>
          <w:rFonts w:ascii="Arial" w:hAnsi="Arial" w:cs="Arial"/>
          <w:sz w:val="18"/>
          <w:szCs w:val="18"/>
        </w:rPr>
      </w:pPr>
      <w:r>
        <w:rPr>
          <w:rFonts w:ascii="Arial" w:hAnsi="Arial" w:cs="Arial"/>
          <w:sz w:val="18"/>
          <w:szCs w:val="18"/>
        </w:rPr>
        <w:tab/>
      </w:r>
      <w:r w:rsidRPr="00686AA0">
        <w:rPr>
          <w:rFonts w:ascii="Arial" w:hAnsi="Arial" w:cs="Arial"/>
          <w:b/>
          <w:sz w:val="18"/>
          <w:szCs w:val="18"/>
        </w:rPr>
        <w:t xml:space="preserve">d) </w:t>
      </w:r>
      <w:r w:rsidR="00284AB6" w:rsidRPr="00686AA0">
        <w:rPr>
          <w:rFonts w:ascii="Arial" w:hAnsi="Arial" w:cs="Arial"/>
          <w:b/>
          <w:sz w:val="18"/>
          <w:szCs w:val="18"/>
        </w:rPr>
        <w:t xml:space="preserve"> </w:t>
      </w:r>
      <w:r w:rsidR="00A71F5D" w:rsidRPr="00A71F5D">
        <w:rPr>
          <w:rFonts w:ascii="Arial" w:hAnsi="Arial" w:cs="Arial"/>
          <w:sz w:val="18"/>
          <w:szCs w:val="18"/>
        </w:rPr>
        <w:t>Construir, em conjunto com Sistema Municipal de Cultura de Campos de</w:t>
      </w:r>
      <w:r w:rsidR="00A71F5D">
        <w:rPr>
          <w:rFonts w:ascii="Arial" w:hAnsi="Arial" w:cs="Arial"/>
          <w:sz w:val="18"/>
          <w:szCs w:val="18"/>
        </w:rPr>
        <w:t xml:space="preserve"> </w:t>
      </w:r>
      <w:r w:rsidR="00A71F5D" w:rsidRPr="00A71F5D">
        <w:rPr>
          <w:rFonts w:ascii="Arial" w:hAnsi="Arial" w:cs="Arial"/>
          <w:sz w:val="18"/>
          <w:szCs w:val="18"/>
        </w:rPr>
        <w:t>Júlio, o Plano Museológico (ferramenta básica de planejamento</w:t>
      </w:r>
      <w:r w:rsidR="00A71F5D">
        <w:rPr>
          <w:rFonts w:ascii="Arial" w:hAnsi="Arial" w:cs="Arial"/>
          <w:sz w:val="18"/>
          <w:szCs w:val="18"/>
        </w:rPr>
        <w:t xml:space="preserve"> </w:t>
      </w:r>
      <w:r w:rsidR="00A71F5D" w:rsidRPr="00A71F5D">
        <w:rPr>
          <w:rFonts w:ascii="Arial" w:hAnsi="Arial" w:cs="Arial"/>
          <w:sz w:val="18"/>
          <w:szCs w:val="18"/>
        </w:rPr>
        <w:t>estratégico, de sentido global e integrador, indispensável para a</w:t>
      </w:r>
      <w:r w:rsidR="00A71F5D">
        <w:rPr>
          <w:rFonts w:ascii="Arial" w:hAnsi="Arial" w:cs="Arial"/>
          <w:sz w:val="18"/>
          <w:szCs w:val="18"/>
        </w:rPr>
        <w:t xml:space="preserve"> </w:t>
      </w:r>
      <w:r w:rsidR="00A71F5D" w:rsidRPr="00A71F5D">
        <w:rPr>
          <w:rFonts w:ascii="Arial" w:hAnsi="Arial" w:cs="Arial"/>
          <w:sz w:val="18"/>
          <w:szCs w:val="18"/>
        </w:rPr>
        <w:t>identificação da vocação da instituição museológica e para a definição,</w:t>
      </w:r>
      <w:r w:rsidR="00A71F5D">
        <w:rPr>
          <w:rFonts w:ascii="Arial" w:hAnsi="Arial" w:cs="Arial"/>
          <w:sz w:val="18"/>
          <w:szCs w:val="18"/>
        </w:rPr>
        <w:t xml:space="preserve"> </w:t>
      </w:r>
      <w:r w:rsidR="00A71F5D" w:rsidRPr="00A71F5D">
        <w:rPr>
          <w:rFonts w:ascii="Arial" w:hAnsi="Arial" w:cs="Arial"/>
          <w:sz w:val="18"/>
          <w:szCs w:val="18"/>
        </w:rPr>
        <w:t>ordenamento e a priorização dos objetivos e das ações de cada uma de</w:t>
      </w:r>
      <w:r w:rsidR="00A71F5D">
        <w:rPr>
          <w:rFonts w:ascii="Arial" w:hAnsi="Arial" w:cs="Arial"/>
          <w:sz w:val="18"/>
          <w:szCs w:val="18"/>
        </w:rPr>
        <w:t xml:space="preserve"> </w:t>
      </w:r>
      <w:r w:rsidR="00A71F5D" w:rsidRPr="00A71F5D">
        <w:rPr>
          <w:rFonts w:ascii="Arial" w:hAnsi="Arial" w:cs="Arial"/>
          <w:sz w:val="18"/>
          <w:szCs w:val="18"/>
        </w:rPr>
        <w:t>suas áreas de atuação).</w:t>
      </w:r>
    </w:p>
    <w:p w:rsidR="00686AA0" w:rsidRDefault="00686AA0" w:rsidP="000A36A8">
      <w:pPr>
        <w:jc w:val="both"/>
        <w:rPr>
          <w:rFonts w:ascii="Arial" w:hAnsi="Arial" w:cs="Arial"/>
          <w:sz w:val="18"/>
          <w:szCs w:val="18"/>
        </w:rPr>
      </w:pPr>
      <w:r>
        <w:rPr>
          <w:rFonts w:ascii="Arial" w:hAnsi="Arial" w:cs="Arial"/>
          <w:sz w:val="18"/>
          <w:szCs w:val="18"/>
        </w:rPr>
        <w:tab/>
      </w:r>
      <w:r w:rsidRPr="00686AA0">
        <w:rPr>
          <w:rFonts w:ascii="Arial" w:hAnsi="Arial" w:cs="Arial"/>
          <w:b/>
          <w:sz w:val="18"/>
          <w:szCs w:val="18"/>
        </w:rPr>
        <w:t xml:space="preserve">e) </w:t>
      </w:r>
      <w:proofErr w:type="spellStart"/>
      <w:r w:rsidR="000A36A8" w:rsidRPr="000A36A8">
        <w:rPr>
          <w:rFonts w:ascii="Arial" w:hAnsi="Arial" w:cs="Arial"/>
          <w:sz w:val="18"/>
          <w:szCs w:val="18"/>
        </w:rPr>
        <w:t>Fornecer</w:t>
      </w:r>
      <w:proofErr w:type="spellEnd"/>
      <w:r w:rsidR="000A36A8" w:rsidRPr="000A36A8">
        <w:rPr>
          <w:rFonts w:ascii="Arial" w:hAnsi="Arial" w:cs="Arial"/>
          <w:sz w:val="18"/>
          <w:szCs w:val="18"/>
        </w:rPr>
        <w:t xml:space="preserve"> as ferramentas necessárias para a construção e estruturação</w:t>
      </w:r>
      <w:r w:rsidR="000A36A8">
        <w:rPr>
          <w:rFonts w:ascii="Arial" w:hAnsi="Arial" w:cs="Arial"/>
          <w:sz w:val="18"/>
          <w:szCs w:val="18"/>
        </w:rPr>
        <w:t xml:space="preserve"> </w:t>
      </w:r>
      <w:r w:rsidR="000A36A8" w:rsidRPr="000A36A8">
        <w:rPr>
          <w:rFonts w:ascii="Arial" w:hAnsi="Arial" w:cs="Arial"/>
          <w:sz w:val="18"/>
          <w:szCs w:val="18"/>
        </w:rPr>
        <w:t xml:space="preserve">do acervo do Museu </w:t>
      </w:r>
      <w:proofErr w:type="spellStart"/>
      <w:r w:rsidR="000A36A8">
        <w:rPr>
          <w:rFonts w:ascii="Arial" w:hAnsi="Arial" w:cs="Arial"/>
          <w:sz w:val="18"/>
          <w:szCs w:val="18"/>
        </w:rPr>
        <w:t>W</w:t>
      </w:r>
      <w:r w:rsidR="000A36A8" w:rsidRPr="000A36A8">
        <w:rPr>
          <w:rFonts w:ascii="Arial" w:hAnsi="Arial" w:cs="Arial"/>
          <w:sz w:val="18"/>
          <w:szCs w:val="18"/>
        </w:rPr>
        <w:t>alentin</w:t>
      </w:r>
      <w:proofErr w:type="spellEnd"/>
      <w:r w:rsidR="000A36A8" w:rsidRPr="000A36A8">
        <w:rPr>
          <w:rFonts w:ascii="Arial" w:hAnsi="Arial" w:cs="Arial"/>
          <w:sz w:val="18"/>
          <w:szCs w:val="18"/>
        </w:rPr>
        <w:t xml:space="preserve"> </w:t>
      </w:r>
      <w:proofErr w:type="spellStart"/>
      <w:r w:rsidR="000A36A8" w:rsidRPr="000A36A8">
        <w:rPr>
          <w:rFonts w:ascii="Arial" w:hAnsi="Arial" w:cs="Arial"/>
          <w:sz w:val="18"/>
          <w:szCs w:val="18"/>
        </w:rPr>
        <w:t>Wingenbach</w:t>
      </w:r>
      <w:proofErr w:type="spellEnd"/>
      <w:r w:rsidR="000A36A8" w:rsidRPr="000A36A8">
        <w:rPr>
          <w:rFonts w:ascii="Arial" w:hAnsi="Arial" w:cs="Arial"/>
          <w:sz w:val="18"/>
          <w:szCs w:val="18"/>
        </w:rPr>
        <w:t>.</w:t>
      </w:r>
    </w:p>
    <w:p w:rsidR="000A36A8" w:rsidRPr="000A36A8" w:rsidRDefault="000A36A8" w:rsidP="000A36A8">
      <w:pPr>
        <w:jc w:val="both"/>
        <w:rPr>
          <w:rFonts w:ascii="Arial" w:hAnsi="Arial" w:cs="Arial"/>
          <w:sz w:val="18"/>
          <w:szCs w:val="18"/>
        </w:rPr>
      </w:pPr>
      <w:r>
        <w:rPr>
          <w:rFonts w:ascii="Arial" w:hAnsi="Arial" w:cs="Arial"/>
          <w:sz w:val="18"/>
          <w:szCs w:val="18"/>
        </w:rPr>
        <w:tab/>
      </w:r>
      <w:r w:rsidRPr="000A36A8">
        <w:rPr>
          <w:rFonts w:ascii="Arial" w:hAnsi="Arial" w:cs="Arial"/>
          <w:b/>
          <w:sz w:val="18"/>
          <w:szCs w:val="18"/>
        </w:rPr>
        <w:t>f)</w:t>
      </w:r>
      <w:r>
        <w:rPr>
          <w:rFonts w:ascii="Arial" w:hAnsi="Arial" w:cs="Arial"/>
          <w:b/>
          <w:sz w:val="18"/>
          <w:szCs w:val="18"/>
        </w:rPr>
        <w:t xml:space="preserve"> </w:t>
      </w:r>
      <w:r w:rsidRPr="000A36A8">
        <w:rPr>
          <w:rFonts w:ascii="Arial" w:hAnsi="Arial" w:cs="Arial"/>
          <w:sz w:val="18"/>
          <w:szCs w:val="18"/>
        </w:rPr>
        <w:t xml:space="preserve">Desenvolver o projeto </w:t>
      </w:r>
      <w:proofErr w:type="spellStart"/>
      <w:r w:rsidRPr="000A36A8">
        <w:rPr>
          <w:rFonts w:ascii="Arial" w:hAnsi="Arial" w:cs="Arial"/>
          <w:sz w:val="18"/>
          <w:szCs w:val="18"/>
        </w:rPr>
        <w:t>expográfico</w:t>
      </w:r>
      <w:proofErr w:type="spellEnd"/>
      <w:r w:rsidRPr="000A36A8">
        <w:rPr>
          <w:rFonts w:ascii="Arial" w:hAnsi="Arial" w:cs="Arial"/>
          <w:sz w:val="18"/>
          <w:szCs w:val="18"/>
        </w:rPr>
        <w:t xml:space="preserve"> da exposição de longa duração.</w:t>
      </w:r>
    </w:p>
    <w:p w:rsidR="00284AB6" w:rsidRPr="00C54102" w:rsidRDefault="00284AB6" w:rsidP="00FA08AD">
      <w:pPr>
        <w:jc w:val="both"/>
        <w:rPr>
          <w:rFonts w:ascii="Arial" w:hAnsi="Arial" w:cs="Arial"/>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 xml:space="preserve">6. DO LOCAL, PRAZO E FORMA DE </w:t>
      </w:r>
      <w:r w:rsidR="00D26246">
        <w:rPr>
          <w:rFonts w:ascii="Arial" w:hAnsi="Arial" w:cs="Arial"/>
          <w:b/>
          <w:sz w:val="18"/>
          <w:szCs w:val="18"/>
        </w:rPr>
        <w:t>EXECUÇÃO DOS SERVIÇOS</w:t>
      </w:r>
    </w:p>
    <w:p w:rsidR="00667D52" w:rsidRPr="00451F74"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6.1</w:t>
      </w:r>
      <w:r w:rsidR="00667D52" w:rsidRPr="00C54102">
        <w:rPr>
          <w:rFonts w:ascii="Arial" w:hAnsi="Arial" w:cs="Arial"/>
          <w:sz w:val="18"/>
          <w:szCs w:val="18"/>
        </w:rPr>
        <w:t xml:space="preserve"> </w:t>
      </w:r>
      <w:r w:rsidR="003B0F70" w:rsidRPr="00451F74">
        <w:rPr>
          <w:rFonts w:ascii="Arial" w:hAnsi="Arial" w:cs="Arial"/>
          <w:sz w:val="18"/>
          <w:szCs w:val="18"/>
        </w:rPr>
        <w:t>O serviço deverá ser executado no</w:t>
      </w:r>
      <w:r w:rsidR="003B1453">
        <w:rPr>
          <w:rFonts w:ascii="Arial" w:hAnsi="Arial" w:cs="Arial"/>
          <w:sz w:val="18"/>
          <w:szCs w:val="18"/>
        </w:rPr>
        <w:t xml:space="preserve"> Museu Municipal, anexo ao Centro Cultural </w:t>
      </w:r>
      <w:proofErr w:type="spellStart"/>
      <w:r w:rsidR="003B1453">
        <w:rPr>
          <w:rFonts w:ascii="Arial" w:hAnsi="Arial" w:cs="Arial"/>
          <w:sz w:val="18"/>
          <w:szCs w:val="18"/>
        </w:rPr>
        <w:t>Ricieri</w:t>
      </w:r>
      <w:proofErr w:type="spellEnd"/>
      <w:r w:rsidR="003B1453">
        <w:rPr>
          <w:rFonts w:ascii="Arial" w:hAnsi="Arial" w:cs="Arial"/>
          <w:sz w:val="18"/>
          <w:szCs w:val="18"/>
        </w:rPr>
        <w:t xml:space="preserve"> </w:t>
      </w:r>
      <w:proofErr w:type="spellStart"/>
      <w:r w:rsidR="003B1453">
        <w:rPr>
          <w:rFonts w:ascii="Arial" w:hAnsi="Arial" w:cs="Arial"/>
          <w:sz w:val="18"/>
          <w:szCs w:val="18"/>
        </w:rPr>
        <w:t>Mazutti</w:t>
      </w:r>
      <w:proofErr w:type="spellEnd"/>
      <w:r w:rsidR="003B1453">
        <w:rPr>
          <w:rFonts w:ascii="Arial" w:hAnsi="Arial" w:cs="Arial"/>
          <w:sz w:val="18"/>
          <w:szCs w:val="18"/>
        </w:rPr>
        <w:t xml:space="preserve"> do</w:t>
      </w:r>
      <w:r w:rsidR="003B0F70" w:rsidRPr="00451F74">
        <w:rPr>
          <w:rFonts w:ascii="Arial" w:hAnsi="Arial" w:cs="Arial"/>
          <w:sz w:val="18"/>
          <w:szCs w:val="18"/>
        </w:rPr>
        <w:t xml:space="preserve"> Município de Campos de Júlio/MT, </w:t>
      </w:r>
      <w:r w:rsidR="003B0F70" w:rsidRPr="003B0F70">
        <w:rPr>
          <w:rFonts w:ascii="Arial" w:hAnsi="Arial" w:cs="Arial"/>
          <w:sz w:val="18"/>
          <w:szCs w:val="18"/>
        </w:rPr>
        <w:t>em cinco</w:t>
      </w:r>
      <w:r w:rsidR="003B0F70">
        <w:rPr>
          <w:rFonts w:ascii="Arial" w:hAnsi="Arial" w:cs="Arial"/>
          <w:sz w:val="18"/>
          <w:szCs w:val="18"/>
        </w:rPr>
        <w:t xml:space="preserve"> </w:t>
      </w:r>
      <w:r w:rsidR="003B0F70" w:rsidRPr="003B0F70">
        <w:rPr>
          <w:rFonts w:ascii="Arial" w:hAnsi="Arial" w:cs="Arial"/>
          <w:sz w:val="18"/>
          <w:szCs w:val="18"/>
        </w:rPr>
        <w:t>etapas que visam dar materialidade ao Museu e as</w:t>
      </w:r>
      <w:r w:rsidR="003B0F70">
        <w:rPr>
          <w:rFonts w:ascii="Arial" w:hAnsi="Arial" w:cs="Arial"/>
          <w:sz w:val="18"/>
          <w:szCs w:val="18"/>
        </w:rPr>
        <w:t xml:space="preserve"> </w:t>
      </w:r>
      <w:r w:rsidR="003B0F70" w:rsidRPr="003B0F70">
        <w:rPr>
          <w:rFonts w:ascii="Arial" w:hAnsi="Arial" w:cs="Arial"/>
          <w:sz w:val="18"/>
          <w:szCs w:val="18"/>
        </w:rPr>
        <w:t>suas esferas de atuação</w:t>
      </w:r>
      <w:r w:rsidR="003B1453">
        <w:rPr>
          <w:rFonts w:ascii="Arial" w:hAnsi="Arial" w:cs="Arial"/>
          <w:sz w:val="18"/>
          <w:szCs w:val="18"/>
        </w:rPr>
        <w:t>,</w:t>
      </w:r>
      <w:r w:rsidR="003B0F70" w:rsidRPr="003B0F70">
        <w:rPr>
          <w:rFonts w:ascii="Arial" w:hAnsi="Arial" w:cs="Arial"/>
          <w:sz w:val="18"/>
          <w:szCs w:val="18"/>
        </w:rPr>
        <w:t xml:space="preserve"> ainda em 2023</w:t>
      </w:r>
      <w:r w:rsidR="003B1453">
        <w:rPr>
          <w:rFonts w:ascii="Arial" w:hAnsi="Arial" w:cs="Arial"/>
          <w:sz w:val="18"/>
          <w:szCs w:val="18"/>
        </w:rPr>
        <w:t>,</w:t>
      </w:r>
      <w:r w:rsidR="007F77AB">
        <w:rPr>
          <w:rFonts w:ascii="Arial" w:hAnsi="Arial" w:cs="Arial"/>
          <w:sz w:val="18"/>
          <w:szCs w:val="18"/>
        </w:rPr>
        <w:t xml:space="preserve"> entre os meses de </w:t>
      </w:r>
      <w:r w:rsidR="005B1778">
        <w:rPr>
          <w:rFonts w:ascii="Arial" w:hAnsi="Arial" w:cs="Arial"/>
          <w:sz w:val="18"/>
          <w:szCs w:val="18"/>
        </w:rPr>
        <w:t>junho</w:t>
      </w:r>
      <w:r w:rsidR="007F77AB">
        <w:rPr>
          <w:rFonts w:ascii="Arial" w:hAnsi="Arial" w:cs="Arial"/>
          <w:sz w:val="18"/>
          <w:szCs w:val="18"/>
        </w:rPr>
        <w:t xml:space="preserve"> a dezembro</w:t>
      </w:r>
      <w:r w:rsidR="003B1453">
        <w:rPr>
          <w:rFonts w:ascii="Arial" w:hAnsi="Arial" w:cs="Arial"/>
          <w:sz w:val="18"/>
          <w:szCs w:val="18"/>
        </w:rPr>
        <w:t>,</w:t>
      </w:r>
      <w:r w:rsidR="00B63B55">
        <w:rPr>
          <w:rFonts w:ascii="Arial" w:hAnsi="Arial" w:cs="Arial"/>
          <w:sz w:val="18"/>
          <w:szCs w:val="18"/>
        </w:rPr>
        <w:t xml:space="preserve"> conforme cronograma da Secretaria de Cultura, Esporte e Turismo, conforme segue</w:t>
      </w:r>
      <w:r w:rsidR="00667D52" w:rsidRPr="00C54102">
        <w:rPr>
          <w:rFonts w:ascii="Arial" w:hAnsi="Arial" w:cs="Arial"/>
          <w:sz w:val="18"/>
          <w:szCs w:val="18"/>
        </w:rPr>
        <w:t>:</w:t>
      </w:r>
      <w:r w:rsidR="00D26246">
        <w:rPr>
          <w:rFonts w:ascii="Arial" w:hAnsi="Arial" w:cs="Arial"/>
          <w:sz w:val="18"/>
          <w:szCs w:val="18"/>
        </w:rPr>
        <w:t xml:space="preserve"> </w:t>
      </w:r>
    </w:p>
    <w:p w:rsidR="003B0F70" w:rsidRDefault="00173C9E" w:rsidP="003B0F70">
      <w:pPr>
        <w:spacing w:after="0"/>
        <w:jc w:val="both"/>
        <w:rPr>
          <w:rFonts w:ascii="Arial" w:hAnsi="Arial" w:cs="Arial"/>
          <w:sz w:val="18"/>
          <w:szCs w:val="18"/>
        </w:rPr>
      </w:pPr>
      <w:r w:rsidRPr="00451F74">
        <w:rPr>
          <w:rFonts w:ascii="Arial" w:hAnsi="Arial" w:cs="Arial"/>
          <w:sz w:val="18"/>
          <w:szCs w:val="18"/>
        </w:rPr>
        <w:tab/>
      </w:r>
      <w:r w:rsidR="00667D52" w:rsidRPr="00451F74">
        <w:rPr>
          <w:rFonts w:ascii="Arial" w:hAnsi="Arial" w:cs="Arial"/>
          <w:b/>
          <w:sz w:val="18"/>
          <w:szCs w:val="18"/>
        </w:rPr>
        <w:t>a)</w:t>
      </w:r>
      <w:r w:rsidR="00451F74" w:rsidRPr="00451F74">
        <w:rPr>
          <w:rFonts w:ascii="Arial" w:hAnsi="Arial" w:cs="Arial"/>
          <w:sz w:val="18"/>
          <w:szCs w:val="18"/>
        </w:rPr>
        <w:t xml:space="preserve"> </w:t>
      </w:r>
      <w:r w:rsidR="00BC4BBE">
        <w:rPr>
          <w:rFonts w:ascii="Arial" w:hAnsi="Arial" w:cs="Arial"/>
          <w:sz w:val="18"/>
          <w:szCs w:val="18"/>
        </w:rPr>
        <w:t xml:space="preserve">1ª Etapa: </w:t>
      </w:r>
      <w:r w:rsidR="003B0F70" w:rsidRPr="003B0F70">
        <w:rPr>
          <w:rFonts w:ascii="Arial" w:hAnsi="Arial" w:cs="Arial"/>
          <w:b/>
          <w:sz w:val="18"/>
          <w:szCs w:val="18"/>
        </w:rPr>
        <w:t>DIAGNÓSTICO DA INSTITUIÇÃO</w:t>
      </w:r>
      <w:r w:rsidR="003B0F70">
        <w:rPr>
          <w:rFonts w:ascii="Arial" w:hAnsi="Arial" w:cs="Arial"/>
          <w:sz w:val="18"/>
          <w:szCs w:val="18"/>
        </w:rPr>
        <w:t xml:space="preserve"> – </w:t>
      </w:r>
      <w:r w:rsidR="003B0F70" w:rsidRPr="003B0F70">
        <w:rPr>
          <w:rFonts w:ascii="Arial" w:hAnsi="Arial" w:cs="Arial"/>
          <w:sz w:val="18"/>
          <w:szCs w:val="18"/>
        </w:rPr>
        <w:t>Identificação dos espaços e conjuntos</w:t>
      </w:r>
      <w:r w:rsidR="003B0F70">
        <w:rPr>
          <w:rFonts w:ascii="Arial" w:hAnsi="Arial" w:cs="Arial"/>
          <w:sz w:val="18"/>
          <w:szCs w:val="18"/>
        </w:rPr>
        <w:t xml:space="preserve"> </w:t>
      </w:r>
      <w:r w:rsidR="003B0F70" w:rsidRPr="003B0F70">
        <w:rPr>
          <w:rFonts w:ascii="Arial" w:hAnsi="Arial" w:cs="Arial"/>
          <w:sz w:val="18"/>
          <w:szCs w:val="18"/>
        </w:rPr>
        <w:t>patrimoniais existentes, da equipe</w:t>
      </w:r>
      <w:r w:rsidR="003B0F70">
        <w:rPr>
          <w:rFonts w:ascii="Arial" w:hAnsi="Arial" w:cs="Arial"/>
          <w:sz w:val="18"/>
          <w:szCs w:val="18"/>
        </w:rPr>
        <w:t xml:space="preserve"> </w:t>
      </w:r>
      <w:r w:rsidR="003B0F70" w:rsidRPr="003B0F70">
        <w:rPr>
          <w:rFonts w:ascii="Arial" w:hAnsi="Arial" w:cs="Arial"/>
          <w:sz w:val="18"/>
          <w:szCs w:val="18"/>
        </w:rPr>
        <w:t>responsável e suas demandas e dos</w:t>
      </w:r>
      <w:r w:rsidR="003B0F70">
        <w:rPr>
          <w:rFonts w:ascii="Arial" w:hAnsi="Arial" w:cs="Arial"/>
          <w:sz w:val="18"/>
          <w:szCs w:val="18"/>
        </w:rPr>
        <w:t xml:space="preserve"> </w:t>
      </w:r>
      <w:r w:rsidR="003B0F70" w:rsidRPr="003B0F70">
        <w:rPr>
          <w:rFonts w:ascii="Arial" w:hAnsi="Arial" w:cs="Arial"/>
          <w:sz w:val="18"/>
          <w:szCs w:val="18"/>
        </w:rPr>
        <w:t>públicos em potencial. Construção do</w:t>
      </w:r>
      <w:r w:rsidR="003B0F70">
        <w:rPr>
          <w:rFonts w:ascii="Arial" w:hAnsi="Arial" w:cs="Arial"/>
          <w:sz w:val="18"/>
          <w:szCs w:val="18"/>
        </w:rPr>
        <w:t xml:space="preserve"> </w:t>
      </w:r>
      <w:r w:rsidR="003B0F70" w:rsidRPr="003B0F70">
        <w:rPr>
          <w:rFonts w:ascii="Arial" w:hAnsi="Arial" w:cs="Arial"/>
          <w:sz w:val="18"/>
          <w:szCs w:val="18"/>
        </w:rPr>
        <w:t>Planejamento Conceitual: Missão, Visão</w:t>
      </w:r>
      <w:r w:rsidR="003B0F70">
        <w:rPr>
          <w:rFonts w:ascii="Arial" w:hAnsi="Arial" w:cs="Arial"/>
          <w:sz w:val="18"/>
          <w:szCs w:val="18"/>
        </w:rPr>
        <w:t xml:space="preserve"> </w:t>
      </w:r>
      <w:r w:rsidR="003B0F70" w:rsidRPr="003B0F70">
        <w:rPr>
          <w:rFonts w:ascii="Arial" w:hAnsi="Arial" w:cs="Arial"/>
          <w:sz w:val="18"/>
          <w:szCs w:val="18"/>
        </w:rPr>
        <w:t>e Valores do Museu</w:t>
      </w:r>
      <w:r w:rsidR="003B0F70">
        <w:rPr>
          <w:rFonts w:ascii="Arial" w:hAnsi="Arial" w:cs="Arial"/>
          <w:sz w:val="18"/>
          <w:szCs w:val="18"/>
        </w:rPr>
        <w:t>.</w:t>
      </w:r>
    </w:p>
    <w:p w:rsidR="003B0F70" w:rsidRPr="00451F74" w:rsidRDefault="003B0F70" w:rsidP="003B0F70">
      <w:pPr>
        <w:spacing w:after="0"/>
        <w:jc w:val="both"/>
        <w:rPr>
          <w:rFonts w:ascii="Arial" w:hAnsi="Arial" w:cs="Arial"/>
          <w:sz w:val="18"/>
          <w:szCs w:val="18"/>
        </w:rPr>
      </w:pPr>
    </w:p>
    <w:p w:rsidR="001173D4" w:rsidRDefault="00173C9E" w:rsidP="003B0F70">
      <w:pPr>
        <w:spacing w:after="0"/>
        <w:jc w:val="both"/>
        <w:rPr>
          <w:rFonts w:ascii="Arial" w:hAnsi="Arial" w:cs="Arial"/>
          <w:sz w:val="18"/>
          <w:szCs w:val="18"/>
        </w:rPr>
      </w:pPr>
      <w:r w:rsidRPr="00D26246">
        <w:rPr>
          <w:rFonts w:ascii="Arial" w:hAnsi="Arial" w:cs="Arial"/>
          <w:color w:val="FF0000"/>
          <w:sz w:val="18"/>
          <w:szCs w:val="18"/>
        </w:rPr>
        <w:tab/>
      </w:r>
      <w:r w:rsidR="00667D52" w:rsidRPr="003718CA">
        <w:rPr>
          <w:rFonts w:ascii="Arial" w:hAnsi="Arial" w:cs="Arial"/>
          <w:b/>
          <w:sz w:val="18"/>
          <w:szCs w:val="18"/>
        </w:rPr>
        <w:t>b)</w:t>
      </w:r>
      <w:r w:rsidRPr="003718CA">
        <w:rPr>
          <w:rFonts w:ascii="Arial" w:hAnsi="Arial" w:cs="Arial"/>
          <w:sz w:val="18"/>
          <w:szCs w:val="18"/>
        </w:rPr>
        <w:t xml:space="preserve"> </w:t>
      </w:r>
      <w:r w:rsidR="00BC4BBE">
        <w:rPr>
          <w:rFonts w:ascii="Arial" w:hAnsi="Arial" w:cs="Arial"/>
          <w:sz w:val="18"/>
          <w:szCs w:val="18"/>
        </w:rPr>
        <w:t xml:space="preserve">2ª Etapa: </w:t>
      </w:r>
      <w:r w:rsidR="003B0F70" w:rsidRPr="003B0F70">
        <w:rPr>
          <w:rFonts w:ascii="Arial" w:hAnsi="Arial" w:cs="Arial"/>
          <w:b/>
          <w:sz w:val="18"/>
          <w:szCs w:val="18"/>
        </w:rPr>
        <w:t>DESENVOLVIMENTO DO PROGRAMA DE ACERVOS</w:t>
      </w:r>
      <w:r w:rsidR="003B0F70">
        <w:rPr>
          <w:rFonts w:ascii="Arial" w:hAnsi="Arial" w:cs="Arial"/>
          <w:sz w:val="18"/>
          <w:szCs w:val="18"/>
        </w:rPr>
        <w:t xml:space="preserve"> – </w:t>
      </w:r>
      <w:r w:rsidR="003B0F70" w:rsidRPr="003B0F70">
        <w:rPr>
          <w:rFonts w:ascii="Arial" w:hAnsi="Arial" w:cs="Arial"/>
          <w:sz w:val="18"/>
          <w:szCs w:val="18"/>
        </w:rPr>
        <w:t>Estabelecimento de diretrizes, normas e</w:t>
      </w:r>
      <w:r w:rsidR="003B0F70">
        <w:rPr>
          <w:rFonts w:ascii="Arial" w:hAnsi="Arial" w:cs="Arial"/>
          <w:sz w:val="18"/>
          <w:szCs w:val="18"/>
        </w:rPr>
        <w:t xml:space="preserve"> </w:t>
      </w:r>
      <w:r w:rsidR="003B0F70" w:rsidRPr="003B0F70">
        <w:rPr>
          <w:rFonts w:ascii="Arial" w:hAnsi="Arial" w:cs="Arial"/>
          <w:sz w:val="18"/>
          <w:szCs w:val="18"/>
        </w:rPr>
        <w:t>políticas para o gerenciamento dos</w:t>
      </w:r>
      <w:r w:rsidR="003B0F70">
        <w:rPr>
          <w:rFonts w:ascii="Arial" w:hAnsi="Arial" w:cs="Arial"/>
          <w:sz w:val="18"/>
          <w:szCs w:val="18"/>
        </w:rPr>
        <w:t xml:space="preserve"> </w:t>
      </w:r>
      <w:r w:rsidR="003B0F70" w:rsidRPr="003B0F70">
        <w:rPr>
          <w:rFonts w:ascii="Arial" w:hAnsi="Arial" w:cs="Arial"/>
          <w:sz w:val="18"/>
          <w:szCs w:val="18"/>
        </w:rPr>
        <w:t xml:space="preserve">acervos a serem </w:t>
      </w:r>
      <w:proofErr w:type="spellStart"/>
      <w:r w:rsidR="003B0F70" w:rsidRPr="003B0F70">
        <w:rPr>
          <w:rFonts w:ascii="Arial" w:hAnsi="Arial" w:cs="Arial"/>
          <w:sz w:val="18"/>
          <w:szCs w:val="18"/>
        </w:rPr>
        <w:t>musealizados</w:t>
      </w:r>
      <w:proofErr w:type="spellEnd"/>
      <w:r w:rsidR="003B0F70" w:rsidRPr="003B0F70">
        <w:rPr>
          <w:rFonts w:ascii="Arial" w:hAnsi="Arial" w:cs="Arial"/>
          <w:sz w:val="18"/>
          <w:szCs w:val="18"/>
        </w:rPr>
        <w:t>. Diretrizes</w:t>
      </w:r>
      <w:r w:rsidR="003B0F70">
        <w:rPr>
          <w:rFonts w:ascii="Arial" w:hAnsi="Arial" w:cs="Arial"/>
          <w:sz w:val="18"/>
          <w:szCs w:val="18"/>
        </w:rPr>
        <w:t xml:space="preserve"> </w:t>
      </w:r>
      <w:r w:rsidR="003B0F70" w:rsidRPr="003B0F70">
        <w:rPr>
          <w:rFonts w:ascii="Arial" w:hAnsi="Arial" w:cs="Arial"/>
          <w:sz w:val="18"/>
          <w:szCs w:val="18"/>
        </w:rPr>
        <w:t>básicas para a captação de acervos</w:t>
      </w:r>
      <w:r w:rsidR="003B0F70">
        <w:rPr>
          <w:rFonts w:ascii="Arial" w:hAnsi="Arial" w:cs="Arial"/>
          <w:sz w:val="18"/>
          <w:szCs w:val="18"/>
        </w:rPr>
        <w:t xml:space="preserve"> </w:t>
      </w:r>
      <w:r w:rsidR="003B0F70" w:rsidRPr="003B0F70">
        <w:rPr>
          <w:rFonts w:ascii="Arial" w:hAnsi="Arial" w:cs="Arial"/>
          <w:sz w:val="18"/>
          <w:szCs w:val="18"/>
        </w:rPr>
        <w:t>materiais e imateriais (depoimentos,</w:t>
      </w:r>
      <w:r w:rsidR="003B0F70">
        <w:rPr>
          <w:rFonts w:ascii="Arial" w:hAnsi="Arial" w:cs="Arial"/>
          <w:sz w:val="18"/>
          <w:szCs w:val="18"/>
        </w:rPr>
        <w:t xml:space="preserve"> </w:t>
      </w:r>
      <w:r w:rsidR="003B0F70" w:rsidRPr="003B0F70">
        <w:rPr>
          <w:rFonts w:ascii="Arial" w:hAnsi="Arial" w:cs="Arial"/>
          <w:sz w:val="18"/>
          <w:szCs w:val="18"/>
        </w:rPr>
        <w:t>histórias locais, costumes, etc.).</w:t>
      </w:r>
    </w:p>
    <w:p w:rsidR="003B0F70" w:rsidRPr="003718CA" w:rsidRDefault="003B0F70" w:rsidP="003B0F70">
      <w:pPr>
        <w:spacing w:after="0"/>
        <w:jc w:val="both"/>
        <w:rPr>
          <w:rFonts w:ascii="Arial" w:hAnsi="Arial" w:cs="Arial"/>
          <w:sz w:val="18"/>
          <w:szCs w:val="18"/>
        </w:rPr>
      </w:pPr>
    </w:p>
    <w:p w:rsidR="00667D52" w:rsidRDefault="003718CA" w:rsidP="003B047C">
      <w:pPr>
        <w:spacing w:after="0"/>
        <w:jc w:val="both"/>
        <w:rPr>
          <w:rFonts w:ascii="Arial" w:hAnsi="Arial" w:cs="Arial"/>
          <w:sz w:val="18"/>
          <w:szCs w:val="18"/>
        </w:rPr>
      </w:pPr>
      <w:r>
        <w:rPr>
          <w:rFonts w:ascii="Arial" w:hAnsi="Arial" w:cs="Arial"/>
          <w:color w:val="FF0000"/>
          <w:sz w:val="18"/>
          <w:szCs w:val="18"/>
        </w:rPr>
        <w:tab/>
      </w:r>
      <w:r w:rsidRPr="003718CA">
        <w:rPr>
          <w:rFonts w:ascii="Arial" w:hAnsi="Arial" w:cs="Arial"/>
          <w:b/>
          <w:sz w:val="18"/>
          <w:szCs w:val="18"/>
        </w:rPr>
        <w:t xml:space="preserve">c) </w:t>
      </w:r>
      <w:r w:rsidR="00BC4BBE">
        <w:rPr>
          <w:rFonts w:ascii="Arial" w:hAnsi="Arial" w:cs="Arial"/>
          <w:sz w:val="18"/>
          <w:szCs w:val="18"/>
        </w:rPr>
        <w:t xml:space="preserve">3ª Etapa: </w:t>
      </w:r>
      <w:r w:rsidR="003B047C" w:rsidRPr="003B047C">
        <w:rPr>
          <w:rFonts w:ascii="Arial" w:hAnsi="Arial" w:cs="Arial"/>
          <w:b/>
          <w:sz w:val="18"/>
          <w:szCs w:val="18"/>
        </w:rPr>
        <w:t>ELABORAÇÃO DO PROGRAMA DE EXPOSIÇÕES</w:t>
      </w:r>
      <w:r w:rsidR="003B047C">
        <w:rPr>
          <w:rFonts w:ascii="Arial" w:hAnsi="Arial" w:cs="Arial"/>
          <w:b/>
          <w:sz w:val="18"/>
          <w:szCs w:val="18"/>
        </w:rPr>
        <w:t xml:space="preserve"> </w:t>
      </w:r>
      <w:r w:rsidR="003B047C">
        <w:rPr>
          <w:rFonts w:ascii="Arial" w:hAnsi="Arial" w:cs="Arial"/>
          <w:sz w:val="18"/>
          <w:szCs w:val="18"/>
        </w:rPr>
        <w:t xml:space="preserve">– </w:t>
      </w:r>
      <w:r w:rsidR="003B047C" w:rsidRPr="003B047C">
        <w:rPr>
          <w:rFonts w:ascii="Arial" w:hAnsi="Arial" w:cs="Arial"/>
          <w:sz w:val="18"/>
          <w:szCs w:val="18"/>
        </w:rPr>
        <w:t>Levantamento do acervo a ser exposto,</w:t>
      </w:r>
      <w:r w:rsidR="003B047C">
        <w:rPr>
          <w:rFonts w:ascii="Arial" w:hAnsi="Arial" w:cs="Arial"/>
          <w:sz w:val="18"/>
          <w:szCs w:val="18"/>
        </w:rPr>
        <w:t xml:space="preserve"> </w:t>
      </w:r>
      <w:r w:rsidR="003B047C" w:rsidRPr="003B047C">
        <w:rPr>
          <w:rFonts w:ascii="Arial" w:hAnsi="Arial" w:cs="Arial"/>
          <w:sz w:val="18"/>
          <w:szCs w:val="18"/>
        </w:rPr>
        <w:t>conceitos e proposta narrativa</w:t>
      </w:r>
      <w:r w:rsidR="003B047C">
        <w:rPr>
          <w:rFonts w:ascii="Arial" w:hAnsi="Arial" w:cs="Arial"/>
          <w:sz w:val="18"/>
          <w:szCs w:val="18"/>
        </w:rPr>
        <w:t xml:space="preserve"> </w:t>
      </w:r>
      <w:r w:rsidR="003B047C" w:rsidRPr="003B047C">
        <w:rPr>
          <w:rFonts w:ascii="Arial" w:hAnsi="Arial" w:cs="Arial"/>
          <w:sz w:val="18"/>
          <w:szCs w:val="18"/>
        </w:rPr>
        <w:t xml:space="preserve">orientadora para o projeto </w:t>
      </w:r>
      <w:proofErr w:type="spellStart"/>
      <w:r w:rsidR="003B047C" w:rsidRPr="003B047C">
        <w:rPr>
          <w:rFonts w:ascii="Arial" w:hAnsi="Arial" w:cs="Arial"/>
          <w:sz w:val="18"/>
          <w:szCs w:val="18"/>
        </w:rPr>
        <w:t>expográfico</w:t>
      </w:r>
      <w:proofErr w:type="spellEnd"/>
      <w:r w:rsidR="003B047C" w:rsidRPr="003B047C">
        <w:rPr>
          <w:rFonts w:ascii="Arial" w:hAnsi="Arial" w:cs="Arial"/>
          <w:sz w:val="18"/>
          <w:szCs w:val="18"/>
        </w:rPr>
        <w:t>.</w:t>
      </w:r>
      <w:r w:rsidR="003B047C">
        <w:rPr>
          <w:rFonts w:ascii="Arial" w:hAnsi="Arial" w:cs="Arial"/>
          <w:sz w:val="18"/>
          <w:szCs w:val="18"/>
        </w:rPr>
        <w:t xml:space="preserve"> </w:t>
      </w:r>
      <w:r w:rsidR="003B047C" w:rsidRPr="003B047C">
        <w:rPr>
          <w:rFonts w:ascii="Arial" w:hAnsi="Arial" w:cs="Arial"/>
          <w:sz w:val="18"/>
          <w:szCs w:val="18"/>
        </w:rPr>
        <w:t xml:space="preserve">Definição das soluções </w:t>
      </w:r>
      <w:proofErr w:type="spellStart"/>
      <w:r w:rsidR="003B047C" w:rsidRPr="003B047C">
        <w:rPr>
          <w:rFonts w:ascii="Arial" w:hAnsi="Arial" w:cs="Arial"/>
          <w:sz w:val="18"/>
          <w:szCs w:val="18"/>
        </w:rPr>
        <w:t>expográficas</w:t>
      </w:r>
      <w:proofErr w:type="spellEnd"/>
      <w:r w:rsidR="003B047C" w:rsidRPr="003B047C">
        <w:rPr>
          <w:rFonts w:ascii="Arial" w:hAnsi="Arial" w:cs="Arial"/>
          <w:sz w:val="18"/>
          <w:szCs w:val="18"/>
        </w:rPr>
        <w:t xml:space="preserve"> para</w:t>
      </w:r>
      <w:r w:rsidR="003B047C">
        <w:rPr>
          <w:rFonts w:ascii="Arial" w:hAnsi="Arial" w:cs="Arial"/>
          <w:sz w:val="18"/>
          <w:szCs w:val="18"/>
        </w:rPr>
        <w:t xml:space="preserve"> </w:t>
      </w:r>
      <w:r w:rsidR="003B047C" w:rsidRPr="003B047C">
        <w:rPr>
          <w:rFonts w:ascii="Arial" w:hAnsi="Arial" w:cs="Arial"/>
          <w:sz w:val="18"/>
          <w:szCs w:val="18"/>
        </w:rPr>
        <w:t>apresentação e representação do acervo</w:t>
      </w:r>
      <w:r w:rsidR="003B047C">
        <w:rPr>
          <w:rFonts w:ascii="Arial" w:hAnsi="Arial" w:cs="Arial"/>
          <w:sz w:val="18"/>
          <w:szCs w:val="18"/>
        </w:rPr>
        <w:t xml:space="preserve"> </w:t>
      </w:r>
      <w:r w:rsidR="003B047C" w:rsidRPr="003B047C">
        <w:rPr>
          <w:rFonts w:ascii="Arial" w:hAnsi="Arial" w:cs="Arial"/>
          <w:sz w:val="18"/>
          <w:szCs w:val="18"/>
        </w:rPr>
        <w:t>e do tema da exposição.</w:t>
      </w:r>
    </w:p>
    <w:p w:rsidR="003B047C" w:rsidRDefault="003B047C" w:rsidP="003B047C">
      <w:pPr>
        <w:spacing w:after="0"/>
        <w:jc w:val="both"/>
        <w:rPr>
          <w:rFonts w:ascii="Arial" w:hAnsi="Arial" w:cs="Arial"/>
          <w:sz w:val="18"/>
          <w:szCs w:val="18"/>
        </w:rPr>
      </w:pPr>
    </w:p>
    <w:p w:rsidR="003B047C" w:rsidRPr="003B047C" w:rsidRDefault="003B047C" w:rsidP="003B047C">
      <w:pPr>
        <w:spacing w:after="0"/>
        <w:jc w:val="both"/>
        <w:rPr>
          <w:rFonts w:ascii="Arial" w:hAnsi="Arial" w:cs="Arial"/>
          <w:sz w:val="18"/>
          <w:szCs w:val="18"/>
        </w:rPr>
      </w:pPr>
      <w:r>
        <w:rPr>
          <w:rFonts w:ascii="Arial" w:hAnsi="Arial" w:cs="Arial"/>
          <w:sz w:val="18"/>
          <w:szCs w:val="18"/>
        </w:rPr>
        <w:tab/>
      </w:r>
      <w:r w:rsidRPr="003B047C">
        <w:rPr>
          <w:rFonts w:ascii="Arial" w:hAnsi="Arial" w:cs="Arial"/>
          <w:b/>
          <w:sz w:val="18"/>
          <w:szCs w:val="18"/>
        </w:rPr>
        <w:t>d)</w:t>
      </w:r>
      <w:r>
        <w:rPr>
          <w:rFonts w:ascii="Arial" w:hAnsi="Arial" w:cs="Arial"/>
          <w:b/>
          <w:sz w:val="18"/>
          <w:szCs w:val="18"/>
        </w:rPr>
        <w:t xml:space="preserve"> </w:t>
      </w:r>
      <w:r w:rsidR="00BC4BBE">
        <w:rPr>
          <w:rFonts w:ascii="Arial" w:hAnsi="Arial" w:cs="Arial"/>
          <w:sz w:val="18"/>
          <w:szCs w:val="18"/>
        </w:rPr>
        <w:t xml:space="preserve">4ª Etapa: </w:t>
      </w:r>
      <w:r w:rsidRPr="003B047C">
        <w:rPr>
          <w:rFonts w:ascii="Arial" w:hAnsi="Arial" w:cs="Arial"/>
          <w:b/>
          <w:sz w:val="18"/>
          <w:szCs w:val="18"/>
        </w:rPr>
        <w:t>PROJETO EXPOGRÁFICO</w:t>
      </w:r>
      <w:r>
        <w:rPr>
          <w:rFonts w:ascii="Arial" w:hAnsi="Arial" w:cs="Arial"/>
          <w:b/>
          <w:sz w:val="18"/>
          <w:szCs w:val="18"/>
        </w:rPr>
        <w:t xml:space="preserve"> </w:t>
      </w:r>
      <w:r w:rsidRPr="003B047C">
        <w:rPr>
          <w:rFonts w:ascii="Arial" w:hAnsi="Arial" w:cs="Arial"/>
          <w:b/>
          <w:sz w:val="18"/>
          <w:szCs w:val="18"/>
        </w:rPr>
        <w:t>DETALHADO</w:t>
      </w:r>
      <w:r>
        <w:rPr>
          <w:rFonts w:ascii="Arial" w:hAnsi="Arial" w:cs="Arial"/>
          <w:b/>
          <w:sz w:val="18"/>
          <w:szCs w:val="18"/>
        </w:rPr>
        <w:t xml:space="preserve"> </w:t>
      </w:r>
      <w:r w:rsidRPr="003B047C">
        <w:rPr>
          <w:rFonts w:ascii="Arial" w:hAnsi="Arial" w:cs="Arial"/>
          <w:sz w:val="18"/>
          <w:szCs w:val="18"/>
        </w:rPr>
        <w:t>–</w:t>
      </w:r>
      <w:r>
        <w:rPr>
          <w:rFonts w:ascii="Arial" w:hAnsi="Arial" w:cs="Arial"/>
          <w:sz w:val="18"/>
          <w:szCs w:val="18"/>
        </w:rPr>
        <w:t xml:space="preserve"> </w:t>
      </w:r>
      <w:r w:rsidRPr="003B047C">
        <w:rPr>
          <w:rFonts w:ascii="Arial" w:hAnsi="Arial" w:cs="Arial"/>
          <w:sz w:val="18"/>
          <w:szCs w:val="18"/>
        </w:rPr>
        <w:t>Projeto de ocupação dos espaços:</w:t>
      </w:r>
      <w:r>
        <w:rPr>
          <w:rFonts w:ascii="Arial" w:hAnsi="Arial" w:cs="Arial"/>
          <w:sz w:val="18"/>
          <w:szCs w:val="18"/>
        </w:rPr>
        <w:t xml:space="preserve"> </w:t>
      </w:r>
      <w:r w:rsidRPr="003B047C">
        <w:rPr>
          <w:rFonts w:ascii="Arial" w:hAnsi="Arial" w:cs="Arial"/>
          <w:sz w:val="18"/>
          <w:szCs w:val="18"/>
        </w:rPr>
        <w:t>definição de layout, circuito expositivo e</w:t>
      </w:r>
      <w:r>
        <w:rPr>
          <w:rFonts w:ascii="Arial" w:hAnsi="Arial" w:cs="Arial"/>
          <w:sz w:val="18"/>
          <w:szCs w:val="18"/>
        </w:rPr>
        <w:t xml:space="preserve"> </w:t>
      </w:r>
      <w:r w:rsidRPr="003B047C">
        <w:rPr>
          <w:rFonts w:ascii="Arial" w:hAnsi="Arial" w:cs="Arial"/>
          <w:sz w:val="18"/>
          <w:szCs w:val="18"/>
        </w:rPr>
        <w:t>fluxo de visitação, dimensionamento de</w:t>
      </w:r>
      <w:r>
        <w:rPr>
          <w:rFonts w:ascii="Arial" w:hAnsi="Arial" w:cs="Arial"/>
          <w:sz w:val="18"/>
          <w:szCs w:val="18"/>
        </w:rPr>
        <w:t xml:space="preserve"> </w:t>
      </w:r>
      <w:r w:rsidRPr="003B047C">
        <w:rPr>
          <w:rFonts w:ascii="Arial" w:hAnsi="Arial" w:cs="Arial"/>
          <w:sz w:val="18"/>
          <w:szCs w:val="18"/>
        </w:rPr>
        <w:t>acessos de acordo com os princípios de</w:t>
      </w:r>
      <w:r>
        <w:rPr>
          <w:rFonts w:ascii="Arial" w:hAnsi="Arial" w:cs="Arial"/>
          <w:sz w:val="18"/>
          <w:szCs w:val="18"/>
        </w:rPr>
        <w:t xml:space="preserve"> </w:t>
      </w:r>
      <w:r w:rsidRPr="003B047C">
        <w:rPr>
          <w:rFonts w:ascii="Arial" w:hAnsi="Arial" w:cs="Arial"/>
          <w:sz w:val="18"/>
          <w:szCs w:val="18"/>
        </w:rPr>
        <w:t>acessibilidade previstos por lei. Projeto</w:t>
      </w:r>
      <w:r>
        <w:rPr>
          <w:rFonts w:ascii="Arial" w:hAnsi="Arial" w:cs="Arial"/>
          <w:sz w:val="18"/>
          <w:szCs w:val="18"/>
        </w:rPr>
        <w:t xml:space="preserve"> </w:t>
      </w:r>
      <w:r w:rsidRPr="003B047C">
        <w:rPr>
          <w:rFonts w:ascii="Arial" w:hAnsi="Arial" w:cs="Arial"/>
          <w:sz w:val="18"/>
          <w:szCs w:val="18"/>
        </w:rPr>
        <w:t xml:space="preserve">dos suportes e recursos </w:t>
      </w:r>
      <w:proofErr w:type="spellStart"/>
      <w:r w:rsidRPr="003B047C">
        <w:rPr>
          <w:rFonts w:ascii="Arial" w:hAnsi="Arial" w:cs="Arial"/>
          <w:sz w:val="18"/>
          <w:szCs w:val="18"/>
        </w:rPr>
        <w:t>expográficos</w:t>
      </w:r>
      <w:proofErr w:type="spellEnd"/>
      <w:r>
        <w:rPr>
          <w:rFonts w:ascii="Arial" w:hAnsi="Arial" w:cs="Arial"/>
          <w:sz w:val="18"/>
          <w:szCs w:val="18"/>
        </w:rPr>
        <w:t xml:space="preserve"> </w:t>
      </w:r>
      <w:r w:rsidRPr="003B047C">
        <w:rPr>
          <w:rFonts w:ascii="Arial" w:hAnsi="Arial" w:cs="Arial"/>
          <w:sz w:val="18"/>
          <w:szCs w:val="18"/>
        </w:rPr>
        <w:t>(bases, vitrines, módulos, equipamentos</w:t>
      </w:r>
      <w:r>
        <w:rPr>
          <w:rFonts w:ascii="Arial" w:hAnsi="Arial" w:cs="Arial"/>
          <w:sz w:val="18"/>
          <w:szCs w:val="18"/>
        </w:rPr>
        <w:t xml:space="preserve"> </w:t>
      </w:r>
      <w:r w:rsidRPr="003B047C">
        <w:rPr>
          <w:rFonts w:ascii="Arial" w:hAnsi="Arial" w:cs="Arial"/>
          <w:sz w:val="18"/>
          <w:szCs w:val="18"/>
        </w:rPr>
        <w:t>eletrônicos, áudio e vídeo, etc.), Plano de</w:t>
      </w:r>
      <w:r>
        <w:rPr>
          <w:rFonts w:ascii="Arial" w:hAnsi="Arial" w:cs="Arial"/>
          <w:sz w:val="18"/>
          <w:szCs w:val="18"/>
        </w:rPr>
        <w:t xml:space="preserve"> </w:t>
      </w:r>
      <w:r w:rsidRPr="003B047C">
        <w:rPr>
          <w:rFonts w:ascii="Arial" w:hAnsi="Arial" w:cs="Arial"/>
          <w:sz w:val="18"/>
          <w:szCs w:val="18"/>
        </w:rPr>
        <w:t>montagem detalhado.</w:t>
      </w:r>
    </w:p>
    <w:p w:rsidR="003B047C" w:rsidRDefault="003B047C" w:rsidP="003B047C">
      <w:pPr>
        <w:spacing w:after="0"/>
        <w:jc w:val="both"/>
        <w:rPr>
          <w:rFonts w:ascii="Arial" w:hAnsi="Arial" w:cs="Arial"/>
          <w:b/>
          <w:sz w:val="18"/>
          <w:szCs w:val="18"/>
        </w:rPr>
      </w:pPr>
    </w:p>
    <w:p w:rsidR="003B047C" w:rsidRPr="003B047C" w:rsidRDefault="003B047C" w:rsidP="003B047C">
      <w:pPr>
        <w:spacing w:after="0"/>
        <w:jc w:val="both"/>
        <w:rPr>
          <w:rFonts w:ascii="Arial" w:hAnsi="Arial" w:cs="Arial"/>
          <w:sz w:val="18"/>
          <w:szCs w:val="18"/>
        </w:rPr>
      </w:pPr>
      <w:r>
        <w:rPr>
          <w:rFonts w:ascii="Arial" w:hAnsi="Arial" w:cs="Arial"/>
          <w:b/>
          <w:sz w:val="18"/>
          <w:szCs w:val="18"/>
        </w:rPr>
        <w:tab/>
        <w:t xml:space="preserve">e) </w:t>
      </w:r>
      <w:r w:rsidR="00BC4BBE">
        <w:rPr>
          <w:rFonts w:ascii="Arial" w:hAnsi="Arial" w:cs="Arial"/>
          <w:sz w:val="18"/>
          <w:szCs w:val="18"/>
        </w:rPr>
        <w:t xml:space="preserve">5ª Etapa: </w:t>
      </w:r>
      <w:r w:rsidRPr="003B047C">
        <w:rPr>
          <w:rFonts w:ascii="Arial" w:hAnsi="Arial" w:cs="Arial"/>
          <w:b/>
          <w:sz w:val="18"/>
          <w:szCs w:val="18"/>
        </w:rPr>
        <w:t>FINALIZAÇÃO DO</w:t>
      </w:r>
      <w:r>
        <w:rPr>
          <w:rFonts w:ascii="Arial" w:hAnsi="Arial" w:cs="Arial"/>
          <w:b/>
          <w:sz w:val="18"/>
          <w:szCs w:val="18"/>
        </w:rPr>
        <w:t xml:space="preserve"> PLANO MUSEOLÓGICO </w:t>
      </w:r>
      <w:r w:rsidRPr="003B047C">
        <w:rPr>
          <w:rFonts w:ascii="Arial" w:hAnsi="Arial" w:cs="Arial"/>
          <w:sz w:val="18"/>
          <w:szCs w:val="18"/>
        </w:rPr>
        <w:t>–</w:t>
      </w:r>
      <w:r>
        <w:rPr>
          <w:rFonts w:ascii="Arial" w:hAnsi="Arial" w:cs="Arial"/>
          <w:b/>
          <w:sz w:val="18"/>
          <w:szCs w:val="18"/>
        </w:rPr>
        <w:t xml:space="preserve"> </w:t>
      </w:r>
      <w:r w:rsidRPr="003B047C">
        <w:rPr>
          <w:rFonts w:ascii="Arial" w:hAnsi="Arial" w:cs="Arial"/>
          <w:sz w:val="18"/>
          <w:szCs w:val="18"/>
        </w:rPr>
        <w:t>Desenvolvimento de outros programas</w:t>
      </w:r>
      <w:r>
        <w:rPr>
          <w:rFonts w:ascii="Arial" w:hAnsi="Arial" w:cs="Arial"/>
          <w:sz w:val="18"/>
          <w:szCs w:val="18"/>
        </w:rPr>
        <w:t xml:space="preserve"> </w:t>
      </w:r>
      <w:r w:rsidRPr="003B047C">
        <w:rPr>
          <w:rFonts w:ascii="Arial" w:hAnsi="Arial" w:cs="Arial"/>
          <w:sz w:val="18"/>
          <w:szCs w:val="18"/>
        </w:rPr>
        <w:t>relevantes para o funcionamento do museu:</w:t>
      </w:r>
      <w:r>
        <w:rPr>
          <w:rFonts w:ascii="Arial" w:hAnsi="Arial" w:cs="Arial"/>
          <w:sz w:val="18"/>
          <w:szCs w:val="18"/>
        </w:rPr>
        <w:t xml:space="preserve"> </w:t>
      </w:r>
      <w:r w:rsidRPr="003B047C">
        <w:rPr>
          <w:rFonts w:ascii="Arial" w:hAnsi="Arial" w:cs="Arial"/>
          <w:sz w:val="18"/>
          <w:szCs w:val="18"/>
        </w:rPr>
        <w:t>Programa de Gestão de Pessoas</w:t>
      </w:r>
      <w:r>
        <w:rPr>
          <w:rFonts w:ascii="Arial" w:hAnsi="Arial" w:cs="Arial"/>
          <w:sz w:val="18"/>
          <w:szCs w:val="18"/>
        </w:rPr>
        <w:t xml:space="preserve">, </w:t>
      </w:r>
      <w:r w:rsidRPr="003B047C">
        <w:rPr>
          <w:rFonts w:ascii="Arial" w:hAnsi="Arial" w:cs="Arial"/>
          <w:sz w:val="18"/>
          <w:szCs w:val="18"/>
        </w:rPr>
        <w:t>Programa Educativo e Cultural</w:t>
      </w:r>
      <w:r>
        <w:rPr>
          <w:rFonts w:ascii="Arial" w:hAnsi="Arial" w:cs="Arial"/>
          <w:sz w:val="18"/>
          <w:szCs w:val="18"/>
        </w:rPr>
        <w:t xml:space="preserve">, </w:t>
      </w:r>
      <w:r w:rsidRPr="003B047C">
        <w:rPr>
          <w:rFonts w:ascii="Arial" w:hAnsi="Arial" w:cs="Arial"/>
          <w:sz w:val="18"/>
          <w:szCs w:val="18"/>
        </w:rPr>
        <w:t>Programa de Comunicação</w:t>
      </w:r>
      <w:r>
        <w:rPr>
          <w:rFonts w:ascii="Arial" w:hAnsi="Arial" w:cs="Arial"/>
          <w:sz w:val="18"/>
          <w:szCs w:val="18"/>
        </w:rPr>
        <w:t>,</w:t>
      </w:r>
      <w:r w:rsidR="00BC4BBE">
        <w:rPr>
          <w:rFonts w:ascii="Arial" w:hAnsi="Arial" w:cs="Arial"/>
          <w:sz w:val="18"/>
          <w:szCs w:val="18"/>
        </w:rPr>
        <w:t xml:space="preserve"> </w:t>
      </w:r>
      <w:r w:rsidRPr="003B047C">
        <w:rPr>
          <w:rFonts w:ascii="Arial" w:hAnsi="Arial" w:cs="Arial"/>
          <w:sz w:val="18"/>
          <w:szCs w:val="18"/>
        </w:rPr>
        <w:t>Programa de Financiamento e Fomento</w:t>
      </w:r>
      <w:r>
        <w:rPr>
          <w:rFonts w:ascii="Arial" w:hAnsi="Arial" w:cs="Arial"/>
          <w:sz w:val="18"/>
          <w:szCs w:val="18"/>
        </w:rPr>
        <w:t>.</w:t>
      </w:r>
    </w:p>
    <w:p w:rsidR="003B047C" w:rsidRPr="003B047C" w:rsidRDefault="003B047C" w:rsidP="003B047C">
      <w:pPr>
        <w:spacing w:after="0"/>
        <w:jc w:val="both"/>
        <w:rPr>
          <w:rFonts w:ascii="Arial" w:hAnsi="Arial" w:cs="Arial"/>
          <w:b/>
          <w:sz w:val="18"/>
          <w:szCs w:val="18"/>
        </w:rPr>
      </w:pPr>
    </w:p>
    <w:p w:rsidR="00667D52" w:rsidRPr="00F16BC5" w:rsidRDefault="00173C9E" w:rsidP="00CA2319">
      <w:pPr>
        <w:jc w:val="both"/>
        <w:rPr>
          <w:rFonts w:ascii="Arial" w:hAnsi="Arial" w:cs="Arial"/>
          <w:sz w:val="18"/>
          <w:szCs w:val="18"/>
        </w:rPr>
      </w:pPr>
      <w:r w:rsidRPr="00C54102">
        <w:rPr>
          <w:rFonts w:ascii="Arial" w:hAnsi="Arial" w:cs="Arial"/>
          <w:sz w:val="18"/>
          <w:szCs w:val="18"/>
        </w:rPr>
        <w:tab/>
      </w:r>
      <w:r w:rsidRPr="00F16BC5">
        <w:rPr>
          <w:rFonts w:ascii="Arial" w:hAnsi="Arial" w:cs="Arial"/>
          <w:b/>
          <w:sz w:val="18"/>
          <w:szCs w:val="18"/>
        </w:rPr>
        <w:t>6.2</w:t>
      </w:r>
      <w:r w:rsidRPr="00F16BC5">
        <w:rPr>
          <w:rFonts w:ascii="Arial" w:hAnsi="Arial" w:cs="Arial"/>
          <w:sz w:val="18"/>
          <w:szCs w:val="18"/>
        </w:rPr>
        <w:t xml:space="preserve"> </w:t>
      </w:r>
      <w:r w:rsidR="00CA2319" w:rsidRPr="00F16BC5">
        <w:rPr>
          <w:rFonts w:ascii="Arial" w:hAnsi="Arial" w:cs="Arial"/>
          <w:sz w:val="18"/>
          <w:szCs w:val="18"/>
        </w:rPr>
        <w:t xml:space="preserve">Os serviços </w:t>
      </w:r>
      <w:r w:rsidR="00F16D57" w:rsidRPr="00F16BC5">
        <w:rPr>
          <w:rFonts w:ascii="Arial" w:hAnsi="Arial" w:cs="Arial"/>
          <w:sz w:val="18"/>
          <w:szCs w:val="18"/>
        </w:rPr>
        <w:t xml:space="preserve">serão acompanhados </w:t>
      </w:r>
      <w:r w:rsidR="001173D4" w:rsidRPr="00F16BC5">
        <w:rPr>
          <w:rFonts w:ascii="Arial" w:hAnsi="Arial" w:cs="Arial"/>
          <w:sz w:val="18"/>
          <w:szCs w:val="18"/>
        </w:rPr>
        <w:t xml:space="preserve">e avaliados </w:t>
      </w:r>
      <w:r w:rsidR="00F16D57" w:rsidRPr="00F16BC5">
        <w:rPr>
          <w:rFonts w:ascii="Arial" w:hAnsi="Arial" w:cs="Arial"/>
          <w:sz w:val="18"/>
          <w:szCs w:val="18"/>
        </w:rPr>
        <w:t>pelo</w:t>
      </w:r>
      <w:r w:rsidR="00BE2DC5" w:rsidRPr="00F16BC5">
        <w:rPr>
          <w:rFonts w:ascii="Arial" w:hAnsi="Arial" w:cs="Arial"/>
          <w:sz w:val="18"/>
          <w:szCs w:val="18"/>
        </w:rPr>
        <w:t xml:space="preserve"> Secretário de Cultura, Esporte e Turismo</w:t>
      </w:r>
      <w:r w:rsidR="00CA2319" w:rsidRPr="00F16BC5">
        <w:rPr>
          <w:rFonts w:ascii="Arial" w:hAnsi="Arial" w:cs="Arial"/>
          <w:sz w:val="18"/>
          <w:szCs w:val="18"/>
        </w:rPr>
        <w:t xml:space="preserve">, </w:t>
      </w:r>
      <w:r w:rsidR="001173D4">
        <w:rPr>
          <w:rFonts w:ascii="Arial" w:hAnsi="Arial" w:cs="Arial"/>
          <w:sz w:val="18"/>
          <w:szCs w:val="18"/>
        </w:rPr>
        <w:t>juntamente com o</w:t>
      </w:r>
      <w:r w:rsidR="00CA2319" w:rsidRPr="00F16BC5">
        <w:rPr>
          <w:rFonts w:ascii="Arial" w:hAnsi="Arial" w:cs="Arial"/>
          <w:sz w:val="18"/>
          <w:szCs w:val="18"/>
        </w:rPr>
        <w:t xml:space="preserve"> Conselho Municipal de </w:t>
      </w:r>
      <w:r w:rsidR="003B047C">
        <w:rPr>
          <w:rFonts w:ascii="Arial" w:hAnsi="Arial" w:cs="Arial"/>
          <w:sz w:val="18"/>
          <w:szCs w:val="18"/>
        </w:rPr>
        <w:t>Politicas Culturais</w:t>
      </w:r>
      <w:r w:rsidR="00CA2319" w:rsidRPr="00F16BC5">
        <w:rPr>
          <w:rFonts w:ascii="Arial" w:hAnsi="Arial" w:cs="Arial"/>
          <w:sz w:val="18"/>
          <w:szCs w:val="18"/>
        </w:rPr>
        <w:t xml:space="preserve">, </w:t>
      </w:r>
      <w:r w:rsidR="00BE2DC5" w:rsidRPr="00F16BC5">
        <w:rPr>
          <w:rFonts w:ascii="Arial" w:hAnsi="Arial" w:cs="Arial"/>
          <w:sz w:val="18"/>
          <w:szCs w:val="18"/>
        </w:rPr>
        <w:t>que deverá realizar</w:t>
      </w:r>
      <w:r w:rsidR="00CA2319" w:rsidRPr="00F16BC5">
        <w:rPr>
          <w:rFonts w:ascii="Arial" w:hAnsi="Arial" w:cs="Arial"/>
          <w:sz w:val="18"/>
          <w:szCs w:val="18"/>
        </w:rPr>
        <w:t xml:space="preserve"> reunião com pauta </w:t>
      </w:r>
      <w:r w:rsidR="00BE2DC5" w:rsidRPr="00F16BC5">
        <w:rPr>
          <w:rFonts w:ascii="Arial" w:hAnsi="Arial" w:cs="Arial"/>
          <w:sz w:val="18"/>
          <w:szCs w:val="18"/>
        </w:rPr>
        <w:t>sobre</w:t>
      </w:r>
      <w:r w:rsidR="00CA2319" w:rsidRPr="00F16BC5">
        <w:rPr>
          <w:rFonts w:ascii="Arial" w:hAnsi="Arial" w:cs="Arial"/>
          <w:sz w:val="18"/>
          <w:szCs w:val="18"/>
        </w:rPr>
        <w:t xml:space="preserve"> desenvolvimento do Projeto;</w:t>
      </w:r>
    </w:p>
    <w:p w:rsidR="00CE1EFC" w:rsidRPr="00C54102" w:rsidRDefault="00CE1EFC" w:rsidP="00CA2319">
      <w:pPr>
        <w:jc w:val="both"/>
        <w:rPr>
          <w:rFonts w:ascii="Arial" w:hAnsi="Arial" w:cs="Arial"/>
          <w:sz w:val="18"/>
          <w:szCs w:val="18"/>
        </w:rPr>
      </w:pPr>
      <w:r>
        <w:rPr>
          <w:rFonts w:ascii="Arial" w:hAnsi="Arial" w:cs="Arial"/>
          <w:sz w:val="18"/>
          <w:szCs w:val="18"/>
        </w:rPr>
        <w:tab/>
      </w:r>
      <w:r w:rsidRPr="00CE1EFC">
        <w:rPr>
          <w:rFonts w:ascii="Arial" w:hAnsi="Arial" w:cs="Arial"/>
          <w:b/>
          <w:sz w:val="18"/>
          <w:szCs w:val="18"/>
        </w:rPr>
        <w:t>6.3</w:t>
      </w:r>
      <w:r>
        <w:rPr>
          <w:rFonts w:ascii="Arial" w:hAnsi="Arial" w:cs="Arial"/>
          <w:sz w:val="18"/>
          <w:szCs w:val="18"/>
        </w:rPr>
        <w:t xml:space="preserve"> </w:t>
      </w:r>
      <w:r w:rsidRPr="00CE1EFC">
        <w:rPr>
          <w:rFonts w:ascii="Arial" w:hAnsi="Arial" w:cs="Arial"/>
          <w:sz w:val="18"/>
          <w:szCs w:val="18"/>
        </w:rPr>
        <w:t>Os serviços serão recebidos provisoriamente para efeito de posterior verificação de sua conformidade com as especificações constantes neste Termo de Referência e demais documentos que vinculam o prestador.</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6.</w:t>
      </w:r>
      <w:r w:rsidR="00CE1EFC">
        <w:rPr>
          <w:rFonts w:ascii="Arial" w:hAnsi="Arial" w:cs="Arial"/>
          <w:b/>
          <w:sz w:val="18"/>
          <w:szCs w:val="18"/>
        </w:rPr>
        <w:t>4</w:t>
      </w:r>
      <w:r w:rsidRPr="00C54102">
        <w:rPr>
          <w:rFonts w:ascii="Arial" w:hAnsi="Arial" w:cs="Arial"/>
          <w:sz w:val="18"/>
          <w:szCs w:val="18"/>
        </w:rPr>
        <w:t xml:space="preserve"> </w:t>
      </w:r>
      <w:r w:rsidR="00667D52" w:rsidRPr="00C54102">
        <w:rPr>
          <w:rFonts w:ascii="Arial" w:hAnsi="Arial" w:cs="Arial"/>
          <w:sz w:val="18"/>
          <w:szCs w:val="18"/>
        </w:rPr>
        <w:t xml:space="preserve">A verificação da conformidade das especificações dos </w:t>
      </w:r>
      <w:r w:rsidR="00D26246">
        <w:rPr>
          <w:rFonts w:ascii="Arial" w:hAnsi="Arial" w:cs="Arial"/>
          <w:sz w:val="18"/>
          <w:szCs w:val="18"/>
        </w:rPr>
        <w:t xml:space="preserve">serviços </w:t>
      </w:r>
      <w:r w:rsidR="00667D52" w:rsidRPr="00C54102">
        <w:rPr>
          <w:rFonts w:ascii="Arial" w:hAnsi="Arial" w:cs="Arial"/>
          <w:sz w:val="18"/>
          <w:szCs w:val="18"/>
        </w:rPr>
        <w:t>ocorrerá no prazo de até 3 (três) dias úteis, contados a partir do re</w:t>
      </w:r>
      <w:r w:rsidR="00931C10">
        <w:rPr>
          <w:rFonts w:ascii="Arial" w:hAnsi="Arial" w:cs="Arial"/>
          <w:sz w:val="18"/>
          <w:szCs w:val="18"/>
        </w:rPr>
        <w:t>cebimento provisório. Admitida a</w:t>
      </w:r>
      <w:r w:rsidR="00667D52" w:rsidRPr="00C54102">
        <w:rPr>
          <w:rFonts w:ascii="Arial" w:hAnsi="Arial" w:cs="Arial"/>
          <w:sz w:val="18"/>
          <w:szCs w:val="18"/>
        </w:rPr>
        <w:t xml:space="preserve"> conformidade quantitativa e qualitativa, os </w:t>
      </w:r>
      <w:r w:rsidR="00D26246">
        <w:rPr>
          <w:rFonts w:ascii="Arial" w:hAnsi="Arial" w:cs="Arial"/>
          <w:sz w:val="18"/>
          <w:szCs w:val="18"/>
        </w:rPr>
        <w:t xml:space="preserve">serviços </w:t>
      </w:r>
      <w:r w:rsidR="00667D52" w:rsidRPr="00C54102">
        <w:rPr>
          <w:rFonts w:ascii="Arial" w:hAnsi="Arial" w:cs="Arial"/>
          <w:sz w:val="18"/>
          <w:szCs w:val="18"/>
        </w:rPr>
        <w:t>serão recebidos definitivamente, mediante “atesto” na Nota Fiscal/Fatura, com a consequente aceitação do objeto.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8D68DB" w:rsidRPr="004B7B16">
        <w:rPr>
          <w:rFonts w:ascii="Arial" w:hAnsi="Arial" w:cs="Arial"/>
          <w:b/>
          <w:sz w:val="18"/>
          <w:szCs w:val="18"/>
        </w:rPr>
        <w:t>6.</w:t>
      </w:r>
      <w:r w:rsidR="00CE1EFC">
        <w:rPr>
          <w:rFonts w:ascii="Arial" w:hAnsi="Arial" w:cs="Arial"/>
          <w:b/>
          <w:sz w:val="18"/>
          <w:szCs w:val="18"/>
        </w:rPr>
        <w:t>5</w:t>
      </w:r>
      <w:r w:rsidR="008D68DB" w:rsidRPr="00C54102">
        <w:rPr>
          <w:rFonts w:ascii="Arial" w:hAnsi="Arial" w:cs="Arial"/>
          <w:sz w:val="18"/>
          <w:szCs w:val="18"/>
        </w:rPr>
        <w:t xml:space="preserve"> Na hipótese de constatação</w:t>
      </w:r>
      <w:r w:rsidR="00621158">
        <w:rPr>
          <w:rFonts w:ascii="Arial" w:hAnsi="Arial" w:cs="Arial"/>
          <w:sz w:val="18"/>
          <w:szCs w:val="18"/>
        </w:rPr>
        <w:t xml:space="preserve"> de anomalias que comprometam o recebimento e </w:t>
      </w:r>
      <w:r w:rsidR="008D68DB" w:rsidRPr="00C54102">
        <w:rPr>
          <w:rFonts w:ascii="Arial" w:hAnsi="Arial" w:cs="Arial"/>
          <w:sz w:val="18"/>
          <w:szCs w:val="18"/>
        </w:rPr>
        <w:t xml:space="preserve">utilização adequada </w:t>
      </w:r>
      <w:r w:rsidR="00320DC6">
        <w:rPr>
          <w:rFonts w:ascii="Arial" w:hAnsi="Arial" w:cs="Arial"/>
          <w:sz w:val="18"/>
          <w:szCs w:val="18"/>
        </w:rPr>
        <w:t>do resultado dos serviços</w:t>
      </w:r>
      <w:r w:rsidR="008D68DB" w:rsidRPr="00C54102">
        <w:rPr>
          <w:rFonts w:ascii="Arial" w:hAnsi="Arial" w:cs="Arial"/>
          <w:sz w:val="18"/>
          <w:szCs w:val="18"/>
        </w:rPr>
        <w:t xml:space="preserve">, estes serão rejeitados, no todo ou em parte, sem qualquer ônus para a Prefeitura do Município de Campos de Júlio - MT, devendo </w:t>
      </w:r>
      <w:r w:rsidR="00320DC6">
        <w:rPr>
          <w:rFonts w:ascii="Arial" w:hAnsi="Arial" w:cs="Arial"/>
          <w:sz w:val="18"/>
          <w:szCs w:val="18"/>
        </w:rPr>
        <w:t>prestador reexecutá-los</w:t>
      </w:r>
      <w:r w:rsidR="008D68DB" w:rsidRPr="00C54102">
        <w:rPr>
          <w:rFonts w:ascii="Arial" w:hAnsi="Arial" w:cs="Arial"/>
          <w:sz w:val="18"/>
          <w:szCs w:val="18"/>
        </w:rPr>
        <w:t xml:space="preserve"> no prazo de até 10 (dez) dias corridos, a partir da data de solicitação da substituição.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6.</w:t>
      </w:r>
      <w:r w:rsidR="00CE1EFC">
        <w:rPr>
          <w:rFonts w:ascii="Arial" w:hAnsi="Arial" w:cs="Arial"/>
          <w:b/>
          <w:sz w:val="18"/>
          <w:szCs w:val="18"/>
        </w:rPr>
        <w:t>6</w:t>
      </w:r>
      <w:r w:rsidRPr="00C54102">
        <w:rPr>
          <w:rFonts w:ascii="Arial" w:hAnsi="Arial" w:cs="Arial"/>
          <w:sz w:val="18"/>
          <w:szCs w:val="18"/>
        </w:rPr>
        <w:t xml:space="preserve"> </w:t>
      </w:r>
      <w:r w:rsidR="00667D52" w:rsidRPr="00C54102">
        <w:rPr>
          <w:rFonts w:ascii="Arial" w:hAnsi="Arial" w:cs="Arial"/>
          <w:sz w:val="18"/>
          <w:szCs w:val="18"/>
        </w:rPr>
        <w:t xml:space="preserve">Caso atrase na </w:t>
      </w:r>
      <w:r w:rsidR="00001AB1">
        <w:rPr>
          <w:rFonts w:ascii="Arial" w:hAnsi="Arial" w:cs="Arial"/>
          <w:sz w:val="18"/>
          <w:szCs w:val="18"/>
        </w:rPr>
        <w:t>execução</w:t>
      </w:r>
      <w:r w:rsidR="00667D52" w:rsidRPr="00C54102">
        <w:rPr>
          <w:rFonts w:ascii="Arial" w:hAnsi="Arial" w:cs="Arial"/>
          <w:sz w:val="18"/>
          <w:szCs w:val="18"/>
        </w:rPr>
        <w:t xml:space="preserve"> </w:t>
      </w:r>
      <w:r w:rsidR="00A953DB">
        <w:rPr>
          <w:rFonts w:ascii="Arial" w:hAnsi="Arial" w:cs="Arial"/>
          <w:sz w:val="18"/>
          <w:szCs w:val="18"/>
        </w:rPr>
        <w:t>do</w:t>
      </w:r>
      <w:r w:rsidR="00AA7CDD">
        <w:rPr>
          <w:rFonts w:ascii="Arial" w:hAnsi="Arial" w:cs="Arial"/>
          <w:sz w:val="18"/>
          <w:szCs w:val="18"/>
        </w:rPr>
        <w:t>s</w:t>
      </w:r>
      <w:r w:rsidR="00A953DB">
        <w:rPr>
          <w:rFonts w:ascii="Arial" w:hAnsi="Arial" w:cs="Arial"/>
          <w:sz w:val="18"/>
          <w:szCs w:val="18"/>
        </w:rPr>
        <w:t xml:space="preserve"> serviço</w:t>
      </w:r>
      <w:r w:rsidR="00AA7CDD">
        <w:rPr>
          <w:rFonts w:ascii="Arial" w:hAnsi="Arial" w:cs="Arial"/>
          <w:sz w:val="18"/>
          <w:szCs w:val="18"/>
        </w:rPr>
        <w:t>s</w:t>
      </w:r>
      <w:r w:rsidR="00A953DB">
        <w:rPr>
          <w:rFonts w:ascii="Arial" w:hAnsi="Arial" w:cs="Arial"/>
          <w:sz w:val="18"/>
          <w:szCs w:val="18"/>
        </w:rPr>
        <w:t xml:space="preserve"> </w:t>
      </w:r>
      <w:r w:rsidR="00667D52" w:rsidRPr="00C54102">
        <w:rPr>
          <w:rFonts w:ascii="Arial" w:hAnsi="Arial" w:cs="Arial"/>
          <w:sz w:val="18"/>
          <w:szCs w:val="18"/>
        </w:rPr>
        <w:t xml:space="preserve">ou se recuse a realizar a </w:t>
      </w:r>
      <w:r w:rsidR="00001AB1">
        <w:rPr>
          <w:rFonts w:ascii="Arial" w:hAnsi="Arial" w:cs="Arial"/>
          <w:sz w:val="18"/>
          <w:szCs w:val="18"/>
        </w:rPr>
        <w:t>reexecução</w:t>
      </w:r>
      <w:r w:rsidR="00667D52" w:rsidRPr="00C54102">
        <w:rPr>
          <w:rFonts w:ascii="Arial" w:hAnsi="Arial" w:cs="Arial"/>
          <w:sz w:val="18"/>
          <w:szCs w:val="18"/>
        </w:rPr>
        <w:t xml:space="preserve">, o </w:t>
      </w:r>
      <w:r w:rsidR="0073271F">
        <w:rPr>
          <w:rFonts w:ascii="Arial" w:hAnsi="Arial" w:cs="Arial"/>
          <w:sz w:val="18"/>
          <w:szCs w:val="18"/>
        </w:rPr>
        <w:t>prestador</w:t>
      </w:r>
      <w:r w:rsidR="007C7FA8">
        <w:rPr>
          <w:rFonts w:ascii="Arial" w:hAnsi="Arial" w:cs="Arial"/>
          <w:sz w:val="18"/>
          <w:szCs w:val="18"/>
        </w:rPr>
        <w:t xml:space="preserve"> </w:t>
      </w:r>
      <w:r w:rsidR="00667D52" w:rsidRPr="00C54102">
        <w:rPr>
          <w:rFonts w:ascii="Arial" w:hAnsi="Arial" w:cs="Arial"/>
          <w:sz w:val="18"/>
          <w:szCs w:val="18"/>
        </w:rPr>
        <w:t xml:space="preserve">estará sujeito a sanções administrativas, sendo que </w:t>
      </w:r>
      <w:r w:rsidR="00001AB1">
        <w:rPr>
          <w:rFonts w:ascii="Arial" w:hAnsi="Arial" w:cs="Arial"/>
          <w:sz w:val="18"/>
          <w:szCs w:val="18"/>
        </w:rPr>
        <w:t>a</w:t>
      </w:r>
      <w:r w:rsidR="00667D52" w:rsidRPr="00C54102">
        <w:rPr>
          <w:rFonts w:ascii="Arial" w:hAnsi="Arial" w:cs="Arial"/>
          <w:sz w:val="18"/>
          <w:szCs w:val="18"/>
        </w:rPr>
        <w:t xml:space="preserve"> </w:t>
      </w:r>
      <w:r w:rsidR="00001AB1">
        <w:rPr>
          <w:rFonts w:ascii="Arial" w:hAnsi="Arial" w:cs="Arial"/>
          <w:sz w:val="18"/>
          <w:szCs w:val="18"/>
        </w:rPr>
        <w:t>reexecução do</w:t>
      </w:r>
      <w:r w:rsidR="007F2F62">
        <w:rPr>
          <w:rFonts w:ascii="Arial" w:hAnsi="Arial" w:cs="Arial"/>
          <w:sz w:val="18"/>
          <w:szCs w:val="18"/>
        </w:rPr>
        <w:t>s</w:t>
      </w:r>
      <w:r w:rsidR="00001AB1">
        <w:rPr>
          <w:rFonts w:ascii="Arial" w:hAnsi="Arial" w:cs="Arial"/>
          <w:sz w:val="18"/>
          <w:szCs w:val="18"/>
        </w:rPr>
        <w:t xml:space="preserve"> serviços </w:t>
      </w:r>
      <w:r w:rsidR="00667D52" w:rsidRPr="00C54102">
        <w:rPr>
          <w:rFonts w:ascii="Arial" w:hAnsi="Arial" w:cs="Arial"/>
          <w:sz w:val="18"/>
          <w:szCs w:val="18"/>
        </w:rPr>
        <w:t xml:space="preserve">passará pelo mesmo processo de verificação observado na primeira </w:t>
      </w:r>
      <w:r w:rsidR="00001AB1">
        <w:rPr>
          <w:rFonts w:ascii="Arial" w:hAnsi="Arial" w:cs="Arial"/>
          <w:sz w:val="18"/>
          <w:szCs w:val="18"/>
        </w:rPr>
        <w:t>execução</w:t>
      </w:r>
      <w:r w:rsidR="00667D52" w:rsidRPr="00C54102">
        <w:rPr>
          <w:rFonts w:ascii="Arial" w:hAnsi="Arial" w:cs="Arial"/>
          <w:sz w:val="18"/>
          <w:szCs w:val="18"/>
        </w:rPr>
        <w:t>.</w:t>
      </w:r>
    </w:p>
    <w:p w:rsidR="00667D52" w:rsidRPr="00C54102" w:rsidRDefault="00173C9E" w:rsidP="00FA08AD">
      <w:pPr>
        <w:jc w:val="both"/>
        <w:rPr>
          <w:rFonts w:ascii="Arial" w:hAnsi="Arial" w:cs="Arial"/>
          <w:sz w:val="18"/>
          <w:szCs w:val="18"/>
        </w:rPr>
      </w:pPr>
      <w:r w:rsidRPr="00C54102">
        <w:rPr>
          <w:rFonts w:ascii="Arial" w:hAnsi="Arial" w:cs="Arial"/>
          <w:sz w:val="18"/>
          <w:szCs w:val="18"/>
        </w:rPr>
        <w:lastRenderedPageBreak/>
        <w:tab/>
      </w:r>
      <w:r w:rsidRPr="004B7B16">
        <w:rPr>
          <w:rFonts w:ascii="Arial" w:hAnsi="Arial" w:cs="Arial"/>
          <w:b/>
          <w:sz w:val="18"/>
          <w:szCs w:val="18"/>
        </w:rPr>
        <w:t>6</w:t>
      </w:r>
      <w:r w:rsidR="009734CC">
        <w:rPr>
          <w:rFonts w:ascii="Arial" w:hAnsi="Arial" w:cs="Arial"/>
          <w:b/>
          <w:sz w:val="18"/>
          <w:szCs w:val="18"/>
        </w:rPr>
        <w:t>.</w:t>
      </w:r>
      <w:r w:rsidR="00CE1EFC">
        <w:rPr>
          <w:rFonts w:ascii="Arial" w:hAnsi="Arial" w:cs="Arial"/>
          <w:b/>
          <w:sz w:val="18"/>
          <w:szCs w:val="18"/>
        </w:rPr>
        <w:t>7</w:t>
      </w:r>
      <w:r w:rsidRPr="00C54102">
        <w:rPr>
          <w:rFonts w:ascii="Arial" w:hAnsi="Arial" w:cs="Arial"/>
          <w:sz w:val="18"/>
          <w:szCs w:val="18"/>
        </w:rPr>
        <w:t xml:space="preserve"> </w:t>
      </w:r>
      <w:r w:rsidR="00667D52" w:rsidRPr="00C54102">
        <w:rPr>
          <w:rFonts w:ascii="Arial" w:hAnsi="Arial" w:cs="Arial"/>
          <w:sz w:val="18"/>
          <w:szCs w:val="18"/>
        </w:rPr>
        <w:t xml:space="preserve">A Prefeitura do Município de Campos de Júlio reserva-se </w:t>
      </w:r>
      <w:r w:rsidR="004F34AB">
        <w:rPr>
          <w:rFonts w:ascii="Arial" w:hAnsi="Arial" w:cs="Arial"/>
          <w:sz w:val="18"/>
          <w:szCs w:val="18"/>
        </w:rPr>
        <w:t>a</w:t>
      </w:r>
      <w:r w:rsidR="00667D52" w:rsidRPr="00C54102">
        <w:rPr>
          <w:rFonts w:ascii="Arial" w:hAnsi="Arial" w:cs="Arial"/>
          <w:sz w:val="18"/>
          <w:szCs w:val="18"/>
        </w:rPr>
        <w:t xml:space="preserve">o direito de impugnar </w:t>
      </w:r>
      <w:r w:rsidR="00CA2319" w:rsidRPr="00C54102">
        <w:rPr>
          <w:rFonts w:ascii="Arial" w:hAnsi="Arial" w:cs="Arial"/>
          <w:sz w:val="18"/>
          <w:szCs w:val="18"/>
        </w:rPr>
        <w:t>os serviços executados</w:t>
      </w:r>
      <w:r w:rsidR="00667D52" w:rsidRPr="00C54102">
        <w:rPr>
          <w:rFonts w:ascii="Arial" w:hAnsi="Arial" w:cs="Arial"/>
          <w:sz w:val="18"/>
          <w:szCs w:val="18"/>
        </w:rPr>
        <w:t>, se esses não estiverem de acordo com as especificações técnicas desse Termo de Referência.</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p>
    <w:p w:rsidR="00667D52" w:rsidRPr="00C54102" w:rsidRDefault="00667D52" w:rsidP="00FA08AD">
      <w:pPr>
        <w:jc w:val="both"/>
        <w:rPr>
          <w:rFonts w:ascii="Arial" w:hAnsi="Arial" w:cs="Arial"/>
          <w:b/>
          <w:sz w:val="18"/>
          <w:szCs w:val="18"/>
        </w:rPr>
      </w:pPr>
      <w:r w:rsidRPr="00C54102">
        <w:rPr>
          <w:rFonts w:ascii="Arial" w:hAnsi="Arial" w:cs="Arial"/>
          <w:b/>
          <w:sz w:val="18"/>
          <w:szCs w:val="18"/>
        </w:rPr>
        <w:t>7. DO ACOMPANHAMENTO E FISCALIZAÇÃO</w:t>
      </w:r>
    </w:p>
    <w:p w:rsidR="00C353E8" w:rsidRPr="00C54102" w:rsidRDefault="00173C9E" w:rsidP="00C353E8">
      <w:pPr>
        <w:spacing w:before="120" w:after="120" w:line="312" w:lineRule="auto"/>
        <w:jc w:val="both"/>
        <w:rPr>
          <w:rFonts w:ascii="Arial" w:hAnsi="Arial" w:cs="Arial"/>
          <w:sz w:val="18"/>
          <w:szCs w:val="18"/>
        </w:rPr>
      </w:pPr>
      <w:r w:rsidRPr="00C54102">
        <w:rPr>
          <w:rFonts w:ascii="Arial" w:hAnsi="Arial" w:cs="Arial"/>
          <w:sz w:val="18"/>
          <w:szCs w:val="18"/>
        </w:rPr>
        <w:tab/>
      </w:r>
      <w:r w:rsidR="00C353E8" w:rsidRPr="004B7B16">
        <w:rPr>
          <w:rFonts w:ascii="Arial" w:hAnsi="Arial" w:cs="Arial"/>
          <w:b/>
          <w:sz w:val="18"/>
          <w:szCs w:val="18"/>
        </w:rPr>
        <w:t>7.1</w:t>
      </w:r>
      <w:r w:rsidR="00C353E8" w:rsidRPr="00C54102">
        <w:rPr>
          <w:rFonts w:ascii="Arial" w:hAnsi="Arial" w:cs="Arial"/>
          <w:sz w:val="18"/>
          <w:szCs w:val="18"/>
        </w:rPr>
        <w:t xml:space="preserve"> A fiscalização d</w:t>
      </w:r>
      <w:r w:rsidR="00C353E8">
        <w:rPr>
          <w:rFonts w:ascii="Arial" w:hAnsi="Arial" w:cs="Arial"/>
          <w:sz w:val="18"/>
          <w:szCs w:val="18"/>
        </w:rPr>
        <w:t>a entrega d</w:t>
      </w:r>
      <w:r w:rsidR="00C353E8" w:rsidRPr="00C54102">
        <w:rPr>
          <w:rFonts w:ascii="Arial" w:hAnsi="Arial" w:cs="Arial"/>
          <w:sz w:val="18"/>
          <w:szCs w:val="18"/>
        </w:rPr>
        <w:t xml:space="preserve">o </w:t>
      </w:r>
      <w:r w:rsidR="00292649">
        <w:rPr>
          <w:rFonts w:ascii="Arial" w:hAnsi="Arial" w:cs="Arial"/>
          <w:sz w:val="18"/>
          <w:szCs w:val="18"/>
        </w:rPr>
        <w:t>objeto da presente contratação</w:t>
      </w:r>
      <w:r w:rsidR="00C353E8" w:rsidRPr="00C54102">
        <w:rPr>
          <w:rFonts w:ascii="Arial" w:hAnsi="Arial" w:cs="Arial"/>
          <w:sz w:val="18"/>
          <w:szCs w:val="18"/>
        </w:rPr>
        <w:t xml:space="preserve"> </w:t>
      </w:r>
      <w:r w:rsidR="00C353E8" w:rsidRPr="007D4DB4">
        <w:rPr>
          <w:rFonts w:ascii="Arial" w:hAnsi="Arial" w:cs="Arial"/>
          <w:sz w:val="18"/>
          <w:szCs w:val="18"/>
        </w:rPr>
        <w:t>ser</w:t>
      </w:r>
      <w:r w:rsidR="00C353E8">
        <w:rPr>
          <w:rFonts w:ascii="Arial" w:hAnsi="Arial" w:cs="Arial"/>
          <w:sz w:val="18"/>
          <w:szCs w:val="18"/>
        </w:rPr>
        <w:t>á</w:t>
      </w:r>
      <w:r w:rsidR="00C353E8" w:rsidRPr="007D4DB4">
        <w:rPr>
          <w:rFonts w:ascii="Arial" w:hAnsi="Arial" w:cs="Arial"/>
          <w:sz w:val="18"/>
          <w:szCs w:val="18"/>
        </w:rPr>
        <w:t xml:space="preserve"> acompanhada e fiscalizada por </w:t>
      </w:r>
      <w:r w:rsidR="00C353E8">
        <w:rPr>
          <w:rFonts w:ascii="Arial" w:hAnsi="Arial" w:cs="Arial"/>
          <w:sz w:val="18"/>
          <w:szCs w:val="18"/>
        </w:rPr>
        <w:t>1</w:t>
      </w:r>
      <w:r w:rsidR="00C353E8" w:rsidRPr="007D4DB4">
        <w:rPr>
          <w:rFonts w:ascii="Arial" w:hAnsi="Arial" w:cs="Arial"/>
          <w:sz w:val="18"/>
          <w:szCs w:val="18"/>
        </w:rPr>
        <w:t xml:space="preserve"> (um) ou mais fiscais do contrato, representantes da Administração especialmente designados conforme requisitos estabelecidos no art. 7º </w:t>
      </w:r>
      <w:r w:rsidR="00C353E8">
        <w:rPr>
          <w:rFonts w:ascii="Arial" w:hAnsi="Arial" w:cs="Arial"/>
          <w:sz w:val="18"/>
          <w:szCs w:val="18"/>
        </w:rPr>
        <w:t xml:space="preserve">da </w:t>
      </w:r>
      <w:r w:rsidR="00C353E8" w:rsidRPr="007D4DB4">
        <w:rPr>
          <w:rFonts w:ascii="Arial" w:hAnsi="Arial" w:cs="Arial"/>
          <w:sz w:val="18"/>
          <w:szCs w:val="18"/>
        </w:rPr>
        <w:t>Lei</w:t>
      </w:r>
      <w:r w:rsidR="00C353E8">
        <w:rPr>
          <w:rFonts w:ascii="Arial" w:hAnsi="Arial" w:cs="Arial"/>
          <w:sz w:val="18"/>
          <w:szCs w:val="18"/>
        </w:rPr>
        <w:t xml:space="preserve"> Federal 14.133/2021</w:t>
      </w:r>
      <w:r w:rsidR="00C353E8" w:rsidRPr="007D4DB4">
        <w:rPr>
          <w:rFonts w:ascii="Arial" w:hAnsi="Arial" w:cs="Arial"/>
          <w:sz w:val="18"/>
          <w:szCs w:val="18"/>
        </w:rPr>
        <w:t>, ou pelos respectivos substitutos, permitida a contratação de terceiros para assisti-los e subsidiá-los com informações pertinentes a essa atribuição</w:t>
      </w:r>
      <w:r w:rsidR="00C353E8" w:rsidRPr="00C54102">
        <w:rPr>
          <w:rFonts w:ascii="Arial" w:hAnsi="Arial" w:cs="Arial"/>
          <w:sz w:val="18"/>
          <w:szCs w:val="18"/>
        </w:rPr>
        <w:t>.</w:t>
      </w:r>
    </w:p>
    <w:p w:rsidR="00C353E8" w:rsidRPr="00C54102" w:rsidRDefault="00C353E8" w:rsidP="00C353E8">
      <w:pPr>
        <w:spacing w:before="120" w:after="120" w:line="312" w:lineRule="auto"/>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7.</w:t>
      </w:r>
      <w:r>
        <w:rPr>
          <w:rFonts w:ascii="Arial" w:hAnsi="Arial" w:cs="Arial"/>
          <w:b/>
          <w:sz w:val="18"/>
          <w:szCs w:val="18"/>
        </w:rPr>
        <w:t>2</w:t>
      </w:r>
      <w:r w:rsidRPr="00C54102">
        <w:rPr>
          <w:rFonts w:ascii="Arial" w:hAnsi="Arial" w:cs="Arial"/>
          <w:sz w:val="18"/>
          <w:szCs w:val="18"/>
        </w:rPr>
        <w:t xml:space="preserve"> O</w:t>
      </w:r>
      <w:r>
        <w:rPr>
          <w:rFonts w:ascii="Arial" w:hAnsi="Arial" w:cs="Arial"/>
          <w:sz w:val="18"/>
          <w:szCs w:val="18"/>
        </w:rPr>
        <w:t xml:space="preserve"> </w:t>
      </w:r>
      <w:r w:rsidRPr="00C54102">
        <w:rPr>
          <w:rFonts w:ascii="Arial" w:hAnsi="Arial" w:cs="Arial"/>
          <w:sz w:val="18"/>
          <w:szCs w:val="18"/>
        </w:rPr>
        <w:t>profissional designado</w:t>
      </w:r>
      <w:r>
        <w:rPr>
          <w:rFonts w:ascii="Arial" w:hAnsi="Arial" w:cs="Arial"/>
          <w:sz w:val="18"/>
          <w:szCs w:val="18"/>
        </w:rPr>
        <w:t xml:space="preserve"> tem a incumbência de</w:t>
      </w:r>
      <w:r w:rsidRPr="00C54102">
        <w:rPr>
          <w:rFonts w:ascii="Arial" w:hAnsi="Arial" w:cs="Arial"/>
          <w:sz w:val="18"/>
          <w:szCs w:val="18"/>
        </w:rPr>
        <w:t>:</w:t>
      </w:r>
    </w:p>
    <w:p w:rsidR="00C353E8" w:rsidRPr="00C54102" w:rsidRDefault="00C353E8" w:rsidP="00C353E8">
      <w:pPr>
        <w:spacing w:before="120" w:after="120" w:line="312" w:lineRule="auto"/>
        <w:jc w:val="both"/>
        <w:rPr>
          <w:rFonts w:ascii="Arial" w:hAnsi="Arial" w:cs="Arial"/>
          <w:sz w:val="18"/>
          <w:szCs w:val="18"/>
        </w:rPr>
      </w:pPr>
      <w:r w:rsidRPr="00C54102">
        <w:rPr>
          <w:rFonts w:ascii="Arial" w:hAnsi="Arial" w:cs="Arial"/>
          <w:sz w:val="18"/>
          <w:szCs w:val="18"/>
        </w:rPr>
        <w:tab/>
      </w:r>
      <w:r>
        <w:rPr>
          <w:rFonts w:ascii="Arial" w:hAnsi="Arial" w:cs="Arial"/>
          <w:sz w:val="18"/>
          <w:szCs w:val="18"/>
        </w:rPr>
        <w:tab/>
      </w:r>
      <w:r>
        <w:rPr>
          <w:rFonts w:ascii="Arial" w:hAnsi="Arial" w:cs="Arial"/>
          <w:b/>
          <w:sz w:val="18"/>
          <w:szCs w:val="18"/>
        </w:rPr>
        <w:t>a)</w:t>
      </w:r>
      <w:r w:rsidRPr="00C54102">
        <w:rPr>
          <w:rFonts w:ascii="Arial" w:hAnsi="Arial" w:cs="Arial"/>
          <w:sz w:val="18"/>
          <w:szCs w:val="18"/>
        </w:rPr>
        <w:t xml:space="preserve"> </w:t>
      </w:r>
      <w:r>
        <w:rPr>
          <w:rFonts w:ascii="Arial" w:hAnsi="Arial" w:cs="Arial"/>
          <w:sz w:val="18"/>
          <w:szCs w:val="18"/>
        </w:rPr>
        <w:t>Conferir</w:t>
      </w:r>
      <w:r w:rsidRPr="00C54102">
        <w:rPr>
          <w:rFonts w:ascii="Arial" w:hAnsi="Arial" w:cs="Arial"/>
          <w:sz w:val="18"/>
          <w:szCs w:val="18"/>
        </w:rPr>
        <w:t xml:space="preserve"> qualitativa e quantitativa</w:t>
      </w:r>
      <w:r w:rsidR="000917B4">
        <w:rPr>
          <w:rFonts w:ascii="Arial" w:hAnsi="Arial" w:cs="Arial"/>
          <w:sz w:val="18"/>
          <w:szCs w:val="18"/>
        </w:rPr>
        <w:t>mente</w:t>
      </w:r>
      <w:r w:rsidRPr="00C54102">
        <w:rPr>
          <w:rFonts w:ascii="Arial" w:hAnsi="Arial" w:cs="Arial"/>
          <w:sz w:val="18"/>
          <w:szCs w:val="18"/>
        </w:rPr>
        <w:t xml:space="preserve"> os </w:t>
      </w:r>
      <w:r w:rsidR="005132F7">
        <w:rPr>
          <w:rFonts w:ascii="Arial" w:hAnsi="Arial" w:cs="Arial"/>
          <w:sz w:val="18"/>
          <w:szCs w:val="18"/>
        </w:rPr>
        <w:t>serviços</w:t>
      </w:r>
      <w:r w:rsidRPr="00C54102">
        <w:rPr>
          <w:rFonts w:ascii="Arial" w:hAnsi="Arial" w:cs="Arial"/>
          <w:sz w:val="18"/>
          <w:szCs w:val="18"/>
        </w:rPr>
        <w:t>, recusando-os caso não esteja</w:t>
      </w:r>
      <w:r>
        <w:rPr>
          <w:rFonts w:ascii="Arial" w:hAnsi="Arial" w:cs="Arial"/>
          <w:sz w:val="18"/>
          <w:szCs w:val="18"/>
        </w:rPr>
        <w:t>m</w:t>
      </w:r>
      <w:r w:rsidRPr="00C54102">
        <w:rPr>
          <w:rFonts w:ascii="Arial" w:hAnsi="Arial" w:cs="Arial"/>
          <w:sz w:val="18"/>
          <w:szCs w:val="18"/>
        </w:rPr>
        <w:t xml:space="preserve"> </w:t>
      </w:r>
      <w:r>
        <w:rPr>
          <w:rFonts w:ascii="Arial" w:hAnsi="Arial" w:cs="Arial"/>
          <w:sz w:val="18"/>
          <w:szCs w:val="18"/>
        </w:rPr>
        <w:t xml:space="preserve">de acordo com as </w:t>
      </w:r>
      <w:r w:rsidRPr="00C54102">
        <w:rPr>
          <w:rFonts w:ascii="Arial" w:hAnsi="Arial" w:cs="Arial"/>
          <w:sz w:val="18"/>
          <w:szCs w:val="18"/>
        </w:rPr>
        <w:t>especificações técnicas desse Termo de Referência;</w:t>
      </w:r>
    </w:p>
    <w:p w:rsidR="00C353E8" w:rsidRPr="00C54102" w:rsidRDefault="00C353E8" w:rsidP="00C353E8">
      <w:pPr>
        <w:spacing w:before="120" w:after="120" w:line="312" w:lineRule="auto"/>
        <w:jc w:val="both"/>
        <w:rPr>
          <w:rFonts w:ascii="Arial" w:hAnsi="Arial" w:cs="Arial"/>
          <w:sz w:val="18"/>
          <w:szCs w:val="18"/>
        </w:rPr>
      </w:pPr>
      <w:r w:rsidRPr="00C54102">
        <w:rPr>
          <w:rFonts w:ascii="Arial" w:hAnsi="Arial" w:cs="Arial"/>
          <w:sz w:val="18"/>
          <w:szCs w:val="18"/>
        </w:rPr>
        <w:tab/>
      </w:r>
      <w:r>
        <w:rPr>
          <w:rFonts w:ascii="Arial" w:hAnsi="Arial" w:cs="Arial"/>
          <w:sz w:val="18"/>
          <w:szCs w:val="18"/>
        </w:rPr>
        <w:tab/>
      </w:r>
      <w:r>
        <w:rPr>
          <w:rFonts w:ascii="Arial" w:hAnsi="Arial" w:cs="Arial"/>
          <w:b/>
          <w:sz w:val="18"/>
          <w:szCs w:val="18"/>
        </w:rPr>
        <w:t>b)</w:t>
      </w:r>
      <w:r w:rsidRPr="00C54102">
        <w:rPr>
          <w:rFonts w:ascii="Arial" w:hAnsi="Arial" w:cs="Arial"/>
          <w:sz w:val="18"/>
          <w:szCs w:val="18"/>
        </w:rPr>
        <w:t xml:space="preserve"> Proceder de forma criteriosa </w:t>
      </w:r>
      <w:r w:rsidR="005132F7">
        <w:rPr>
          <w:rFonts w:ascii="Arial" w:hAnsi="Arial" w:cs="Arial"/>
          <w:sz w:val="18"/>
          <w:szCs w:val="18"/>
        </w:rPr>
        <w:t>a sua conferência e</w:t>
      </w:r>
      <w:r w:rsidRPr="00C54102">
        <w:rPr>
          <w:rFonts w:ascii="Arial" w:hAnsi="Arial" w:cs="Arial"/>
          <w:sz w:val="18"/>
          <w:szCs w:val="18"/>
        </w:rPr>
        <w:t xml:space="preserve"> recebimento;</w:t>
      </w:r>
    </w:p>
    <w:p w:rsidR="00C353E8" w:rsidRDefault="00C353E8" w:rsidP="00C353E8">
      <w:pPr>
        <w:spacing w:before="120" w:after="120" w:line="312" w:lineRule="auto"/>
        <w:jc w:val="both"/>
        <w:rPr>
          <w:rFonts w:ascii="Arial" w:hAnsi="Arial" w:cs="Arial"/>
          <w:sz w:val="18"/>
          <w:szCs w:val="18"/>
        </w:rPr>
      </w:pPr>
      <w:r w:rsidRPr="00C54102">
        <w:rPr>
          <w:rFonts w:ascii="Arial" w:hAnsi="Arial" w:cs="Arial"/>
          <w:sz w:val="18"/>
          <w:szCs w:val="18"/>
        </w:rPr>
        <w:tab/>
      </w:r>
      <w:r>
        <w:rPr>
          <w:rFonts w:ascii="Arial" w:hAnsi="Arial" w:cs="Arial"/>
          <w:sz w:val="18"/>
          <w:szCs w:val="18"/>
        </w:rPr>
        <w:tab/>
      </w:r>
      <w:r>
        <w:rPr>
          <w:rFonts w:ascii="Arial" w:hAnsi="Arial" w:cs="Arial"/>
          <w:b/>
          <w:sz w:val="18"/>
          <w:szCs w:val="18"/>
        </w:rPr>
        <w:t>c)</w:t>
      </w:r>
      <w:r w:rsidRPr="00C54102">
        <w:rPr>
          <w:rFonts w:ascii="Arial" w:hAnsi="Arial" w:cs="Arial"/>
          <w:sz w:val="18"/>
          <w:szCs w:val="18"/>
        </w:rPr>
        <w:t xml:space="preserve"> </w:t>
      </w:r>
      <w:r w:rsidR="00F51D8B">
        <w:rPr>
          <w:rFonts w:ascii="Arial" w:hAnsi="Arial" w:cs="Arial"/>
          <w:sz w:val="18"/>
          <w:szCs w:val="18"/>
        </w:rPr>
        <w:t xml:space="preserve">Fornecer </w:t>
      </w:r>
      <w:r w:rsidRPr="00C54102">
        <w:rPr>
          <w:rFonts w:ascii="Arial" w:hAnsi="Arial" w:cs="Arial"/>
          <w:sz w:val="18"/>
          <w:szCs w:val="18"/>
        </w:rPr>
        <w:t xml:space="preserve">ao </w:t>
      </w:r>
      <w:r w:rsidR="00F51D8B">
        <w:rPr>
          <w:rFonts w:ascii="Arial" w:hAnsi="Arial" w:cs="Arial"/>
          <w:sz w:val="18"/>
          <w:szCs w:val="18"/>
        </w:rPr>
        <w:t xml:space="preserve">prestador </w:t>
      </w:r>
      <w:r w:rsidRPr="00C54102">
        <w:rPr>
          <w:rFonts w:ascii="Arial" w:hAnsi="Arial" w:cs="Arial"/>
          <w:sz w:val="18"/>
          <w:szCs w:val="18"/>
        </w:rPr>
        <w:t xml:space="preserve">qualquer tipo de esclarecimento quanto à </w:t>
      </w:r>
      <w:r w:rsidR="000917B4">
        <w:rPr>
          <w:rFonts w:ascii="Arial" w:hAnsi="Arial" w:cs="Arial"/>
          <w:sz w:val="18"/>
          <w:szCs w:val="18"/>
        </w:rPr>
        <w:t>característica</w:t>
      </w:r>
      <w:r w:rsidRPr="00C54102">
        <w:rPr>
          <w:rFonts w:ascii="Arial" w:hAnsi="Arial" w:cs="Arial"/>
          <w:sz w:val="18"/>
          <w:szCs w:val="18"/>
        </w:rPr>
        <w:t xml:space="preserve">, quantidade ou qualidade dos </w:t>
      </w:r>
      <w:r w:rsidR="005132F7">
        <w:rPr>
          <w:rFonts w:ascii="Arial" w:hAnsi="Arial" w:cs="Arial"/>
          <w:sz w:val="18"/>
          <w:szCs w:val="18"/>
        </w:rPr>
        <w:t>serviços</w:t>
      </w:r>
      <w:r w:rsidR="000917B4">
        <w:rPr>
          <w:rFonts w:ascii="Arial" w:hAnsi="Arial" w:cs="Arial"/>
          <w:sz w:val="18"/>
          <w:szCs w:val="18"/>
        </w:rPr>
        <w:t xml:space="preserve"> contratados;</w:t>
      </w:r>
    </w:p>
    <w:p w:rsidR="00C353E8" w:rsidRDefault="00C353E8" w:rsidP="00C353E8">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7D4DB4">
        <w:rPr>
          <w:rFonts w:ascii="Arial" w:hAnsi="Arial" w:cs="Arial"/>
          <w:b/>
          <w:sz w:val="18"/>
          <w:szCs w:val="18"/>
        </w:rPr>
        <w:t>d)</w:t>
      </w:r>
      <w:r>
        <w:rPr>
          <w:rFonts w:ascii="Arial" w:hAnsi="Arial" w:cs="Arial"/>
          <w:sz w:val="18"/>
          <w:szCs w:val="18"/>
        </w:rPr>
        <w:t xml:space="preserve"> Anotar</w:t>
      </w:r>
      <w:r w:rsidRPr="007D4DB4">
        <w:rPr>
          <w:rFonts w:ascii="Arial" w:hAnsi="Arial" w:cs="Arial"/>
          <w:sz w:val="18"/>
          <w:szCs w:val="18"/>
        </w:rPr>
        <w:t xml:space="preserve"> em registro próprio todas as ocorrências relacionadas à execução do contrato, determinando o que for necessário para a regularização das faltas ou dos defeitos observados</w:t>
      </w:r>
    </w:p>
    <w:p w:rsidR="00C353E8" w:rsidRDefault="00C353E8" w:rsidP="00C353E8">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b/>
          <w:sz w:val="18"/>
          <w:szCs w:val="18"/>
        </w:rPr>
        <w:t>e</w:t>
      </w:r>
      <w:r w:rsidRPr="007A142E">
        <w:rPr>
          <w:rFonts w:ascii="Arial" w:hAnsi="Arial" w:cs="Arial"/>
          <w:b/>
          <w:sz w:val="18"/>
          <w:szCs w:val="18"/>
        </w:rPr>
        <w:t>)</w:t>
      </w:r>
      <w:r>
        <w:rPr>
          <w:rFonts w:ascii="Arial" w:hAnsi="Arial" w:cs="Arial"/>
          <w:sz w:val="18"/>
          <w:szCs w:val="18"/>
        </w:rPr>
        <w:t xml:space="preserve"> Informar</w:t>
      </w:r>
      <w:r w:rsidRPr="007A142E">
        <w:rPr>
          <w:rFonts w:ascii="Arial" w:hAnsi="Arial" w:cs="Arial"/>
          <w:sz w:val="18"/>
          <w:szCs w:val="18"/>
        </w:rPr>
        <w:t xml:space="preserve"> a seus superiores, em tempo hábil para a adoção das medidas convenientes, a situação que demandar decisão ou providência que ultrapasse sua competência.</w:t>
      </w:r>
    </w:p>
    <w:p w:rsidR="00C353E8" w:rsidRDefault="00C353E8" w:rsidP="00C353E8">
      <w:pPr>
        <w:spacing w:before="120" w:after="120" w:line="312" w:lineRule="auto"/>
        <w:jc w:val="both"/>
        <w:rPr>
          <w:rFonts w:ascii="Arial" w:hAnsi="Arial" w:cs="Arial"/>
          <w:sz w:val="18"/>
          <w:szCs w:val="18"/>
        </w:rPr>
      </w:pPr>
      <w:r>
        <w:rPr>
          <w:rFonts w:ascii="Arial" w:hAnsi="Arial" w:cs="Arial"/>
          <w:b/>
          <w:sz w:val="18"/>
          <w:szCs w:val="18"/>
        </w:rPr>
        <w:tab/>
        <w:t>7.3</w:t>
      </w:r>
      <w:r w:rsidRPr="00C54102">
        <w:rPr>
          <w:rFonts w:ascii="Arial" w:hAnsi="Arial" w:cs="Arial"/>
          <w:sz w:val="18"/>
          <w:szCs w:val="18"/>
        </w:rPr>
        <w:t xml:space="preserve"> O </w:t>
      </w:r>
      <w:r w:rsidR="00130701">
        <w:rPr>
          <w:rFonts w:ascii="Arial" w:hAnsi="Arial" w:cs="Arial"/>
          <w:sz w:val="18"/>
          <w:szCs w:val="18"/>
        </w:rPr>
        <w:t>prestador</w:t>
      </w:r>
      <w:r w:rsidRPr="00C54102">
        <w:rPr>
          <w:rFonts w:ascii="Arial" w:hAnsi="Arial" w:cs="Arial"/>
          <w:sz w:val="18"/>
          <w:szCs w:val="18"/>
        </w:rPr>
        <w:t xml:space="preserve"> ficará sujeito a mais ampla e irrestrita fiscalização, obrigando-se a prestar todos os esclarecimentos porventura requeridos pela Administração.</w:t>
      </w:r>
      <w:r w:rsidRPr="00C54102">
        <w:rPr>
          <w:rFonts w:ascii="Arial" w:hAnsi="Arial" w:cs="Arial"/>
          <w:sz w:val="18"/>
          <w:szCs w:val="18"/>
        </w:rPr>
        <w:tab/>
      </w:r>
    </w:p>
    <w:p w:rsidR="00C353E8" w:rsidRDefault="00C353E8" w:rsidP="00C353E8">
      <w:pPr>
        <w:spacing w:before="120" w:after="120" w:line="312" w:lineRule="auto"/>
        <w:jc w:val="both"/>
        <w:rPr>
          <w:rFonts w:ascii="Arial" w:hAnsi="Arial" w:cs="Arial"/>
          <w:sz w:val="18"/>
          <w:szCs w:val="18"/>
        </w:rPr>
      </w:pPr>
      <w:r>
        <w:rPr>
          <w:rFonts w:ascii="Arial" w:hAnsi="Arial" w:cs="Arial"/>
          <w:b/>
          <w:sz w:val="18"/>
          <w:szCs w:val="18"/>
        </w:rPr>
        <w:tab/>
      </w:r>
      <w:r w:rsidRPr="004B7B16">
        <w:rPr>
          <w:rFonts w:ascii="Arial" w:hAnsi="Arial" w:cs="Arial"/>
          <w:b/>
          <w:sz w:val="18"/>
          <w:szCs w:val="18"/>
        </w:rPr>
        <w:t>7.</w:t>
      </w:r>
      <w:r>
        <w:rPr>
          <w:rFonts w:ascii="Arial" w:hAnsi="Arial" w:cs="Arial"/>
          <w:b/>
          <w:sz w:val="18"/>
          <w:szCs w:val="18"/>
        </w:rPr>
        <w:t>4</w:t>
      </w:r>
      <w:r w:rsidRPr="00C54102">
        <w:rPr>
          <w:rFonts w:ascii="Arial" w:hAnsi="Arial" w:cs="Arial"/>
          <w:sz w:val="18"/>
          <w:szCs w:val="18"/>
        </w:rPr>
        <w:t xml:space="preserve"> A fiscalização não aceitará, sob nenhum pretexto, a transferência de qualquer responsabilidade do </w:t>
      </w:r>
      <w:r w:rsidR="00D87474">
        <w:rPr>
          <w:rFonts w:ascii="Arial" w:hAnsi="Arial" w:cs="Arial"/>
          <w:sz w:val="18"/>
          <w:szCs w:val="18"/>
        </w:rPr>
        <w:t xml:space="preserve">prestador </w:t>
      </w:r>
      <w:r w:rsidRPr="00C54102">
        <w:rPr>
          <w:rFonts w:ascii="Arial" w:hAnsi="Arial" w:cs="Arial"/>
          <w:sz w:val="18"/>
          <w:szCs w:val="18"/>
        </w:rPr>
        <w:t>para outras entidades, sejam fabricantes, técnicos, dentre outros.</w:t>
      </w:r>
    </w:p>
    <w:p w:rsidR="00C353E8" w:rsidRDefault="00C353E8" w:rsidP="00C353E8">
      <w:pPr>
        <w:jc w:val="both"/>
        <w:rPr>
          <w:rFonts w:ascii="Arial" w:hAnsi="Arial" w:cs="Arial"/>
          <w:sz w:val="18"/>
          <w:szCs w:val="18"/>
        </w:rPr>
      </w:pPr>
      <w:r>
        <w:rPr>
          <w:rFonts w:ascii="Arial" w:hAnsi="Arial" w:cs="Arial"/>
          <w:b/>
          <w:sz w:val="18"/>
          <w:szCs w:val="18"/>
        </w:rPr>
        <w:tab/>
      </w:r>
      <w:r w:rsidRPr="004B7B16">
        <w:rPr>
          <w:rFonts w:ascii="Arial" w:hAnsi="Arial" w:cs="Arial"/>
          <w:b/>
          <w:sz w:val="18"/>
          <w:szCs w:val="18"/>
        </w:rPr>
        <w:t>7.</w:t>
      </w:r>
      <w:r>
        <w:rPr>
          <w:rFonts w:ascii="Arial" w:hAnsi="Arial" w:cs="Arial"/>
          <w:b/>
          <w:sz w:val="18"/>
          <w:szCs w:val="18"/>
        </w:rPr>
        <w:t>5</w:t>
      </w:r>
      <w:r w:rsidRPr="00C54102">
        <w:rPr>
          <w:rFonts w:ascii="Arial" w:hAnsi="Arial" w:cs="Arial"/>
          <w:sz w:val="18"/>
          <w:szCs w:val="18"/>
        </w:rPr>
        <w:t xml:space="preserve"> A fiscalização acima mencionada não exclui nem reduz a responsabilidade do </w:t>
      </w:r>
      <w:r>
        <w:rPr>
          <w:rFonts w:ascii="Arial" w:hAnsi="Arial" w:cs="Arial"/>
          <w:sz w:val="18"/>
          <w:szCs w:val="18"/>
        </w:rPr>
        <w:t>prestador</w:t>
      </w:r>
      <w:r w:rsidRPr="00C54102">
        <w:rPr>
          <w:rFonts w:ascii="Arial" w:hAnsi="Arial" w:cs="Arial"/>
          <w:sz w:val="18"/>
          <w:szCs w:val="18"/>
        </w:rPr>
        <w:t>, inclusive perante terceir</w:t>
      </w:r>
      <w:r>
        <w:rPr>
          <w:rFonts w:ascii="Arial" w:hAnsi="Arial" w:cs="Arial"/>
          <w:sz w:val="18"/>
          <w:szCs w:val="18"/>
        </w:rPr>
        <w:t>os, por qualquer irregularidade</w:t>
      </w:r>
      <w:r w:rsidRPr="00C54102">
        <w:rPr>
          <w:rFonts w:ascii="Arial" w:hAnsi="Arial" w:cs="Arial"/>
          <w:sz w:val="18"/>
          <w:szCs w:val="18"/>
        </w:rPr>
        <w:t xml:space="preserve"> ou</w:t>
      </w:r>
      <w:r>
        <w:rPr>
          <w:rFonts w:ascii="Arial" w:hAnsi="Arial" w:cs="Arial"/>
          <w:sz w:val="18"/>
          <w:szCs w:val="18"/>
        </w:rPr>
        <w:t>,</w:t>
      </w:r>
      <w:r w:rsidRPr="00C54102">
        <w:rPr>
          <w:rFonts w:ascii="Arial" w:hAnsi="Arial" w:cs="Arial"/>
          <w:sz w:val="18"/>
          <w:szCs w:val="18"/>
        </w:rPr>
        <w:t xml:space="preserve"> ainda, resultante de imperfeições técnicas, vícios redibitórios e, na ocorrência dest</w:t>
      </w:r>
      <w:r>
        <w:rPr>
          <w:rFonts w:ascii="Arial" w:hAnsi="Arial" w:cs="Arial"/>
          <w:sz w:val="18"/>
          <w:szCs w:val="18"/>
        </w:rPr>
        <w:t>es</w:t>
      </w:r>
      <w:r w:rsidRPr="00C54102">
        <w:rPr>
          <w:rFonts w:ascii="Arial" w:hAnsi="Arial" w:cs="Arial"/>
          <w:sz w:val="18"/>
          <w:szCs w:val="18"/>
        </w:rPr>
        <w:t xml:space="preserve">, não implica em corresponsabilidade da Prefeitura do Município de Campos de Júlio </w:t>
      </w:r>
      <w:r>
        <w:rPr>
          <w:rFonts w:ascii="Arial" w:hAnsi="Arial" w:cs="Arial"/>
          <w:sz w:val="18"/>
          <w:szCs w:val="18"/>
        </w:rPr>
        <w:t>–</w:t>
      </w:r>
      <w:r w:rsidRPr="00C54102">
        <w:rPr>
          <w:rFonts w:ascii="Arial" w:hAnsi="Arial" w:cs="Arial"/>
          <w:sz w:val="18"/>
          <w:szCs w:val="18"/>
        </w:rPr>
        <w:t xml:space="preserve"> MT</w:t>
      </w:r>
      <w:r>
        <w:rPr>
          <w:rFonts w:ascii="Arial" w:hAnsi="Arial" w:cs="Arial"/>
          <w:sz w:val="18"/>
          <w:szCs w:val="18"/>
        </w:rPr>
        <w:t>.</w:t>
      </w:r>
    </w:p>
    <w:p w:rsidR="00667D52" w:rsidRPr="00C54102" w:rsidRDefault="00C353E8" w:rsidP="00C353E8">
      <w:pPr>
        <w:jc w:val="both"/>
        <w:rPr>
          <w:rFonts w:ascii="Arial" w:hAnsi="Arial" w:cs="Arial"/>
          <w:sz w:val="18"/>
          <w:szCs w:val="18"/>
        </w:rPr>
      </w:pPr>
      <w:r>
        <w:rPr>
          <w:rFonts w:ascii="Arial" w:hAnsi="Arial" w:cs="Arial"/>
          <w:b/>
          <w:sz w:val="18"/>
          <w:szCs w:val="18"/>
        </w:rPr>
        <w:tab/>
        <w:t>7.6</w:t>
      </w:r>
      <w:r>
        <w:rPr>
          <w:rFonts w:ascii="Arial" w:hAnsi="Arial" w:cs="Arial"/>
          <w:sz w:val="18"/>
          <w:szCs w:val="18"/>
        </w:rPr>
        <w:t xml:space="preserve"> </w:t>
      </w:r>
      <w:r w:rsidRPr="003E5B6F">
        <w:rPr>
          <w:rFonts w:ascii="Arial" w:hAnsi="Arial" w:cs="Arial"/>
          <w:sz w:val="18"/>
          <w:szCs w:val="18"/>
        </w:rPr>
        <w:t>O fiscal do contrato será auxiliado pelos órgãos de assessoramento jurídico e de controle interno da Administração, que deverão dirimir dúvidas e subsidiá-lo com informações relevantes para prevenir riscos na execução contratual</w:t>
      </w:r>
      <w:r>
        <w:rPr>
          <w:rFonts w:ascii="Arial" w:hAnsi="Arial" w:cs="Arial"/>
          <w:sz w:val="18"/>
          <w:szCs w:val="18"/>
        </w:rPr>
        <w:t>.</w:t>
      </w:r>
    </w:p>
    <w:p w:rsidR="007F77AB" w:rsidRDefault="007F77AB" w:rsidP="00FA08AD">
      <w:pPr>
        <w:jc w:val="both"/>
        <w:rPr>
          <w:rFonts w:ascii="Arial" w:hAnsi="Arial" w:cs="Arial"/>
          <w:b/>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8. DAS OBRIGAÇÕES DO</w:t>
      </w:r>
      <w:r w:rsidR="0088702F">
        <w:rPr>
          <w:rFonts w:ascii="Arial" w:hAnsi="Arial" w:cs="Arial"/>
          <w:b/>
          <w:sz w:val="18"/>
          <w:szCs w:val="18"/>
        </w:rPr>
        <w:t xml:space="preserve"> PRESTADOR</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8538F9">
        <w:rPr>
          <w:rFonts w:ascii="Arial" w:hAnsi="Arial" w:cs="Arial"/>
          <w:b/>
          <w:sz w:val="18"/>
          <w:szCs w:val="18"/>
        </w:rPr>
        <w:t>8.1</w:t>
      </w:r>
      <w:r w:rsidRPr="00C54102">
        <w:rPr>
          <w:rFonts w:ascii="Arial" w:hAnsi="Arial" w:cs="Arial"/>
          <w:sz w:val="18"/>
          <w:szCs w:val="18"/>
        </w:rPr>
        <w:t xml:space="preserve"> </w:t>
      </w:r>
      <w:r w:rsidR="00667D52" w:rsidRPr="00C54102">
        <w:rPr>
          <w:rFonts w:ascii="Arial" w:hAnsi="Arial" w:cs="Arial"/>
          <w:sz w:val="18"/>
          <w:szCs w:val="18"/>
        </w:rPr>
        <w:t>Indicar um preposto responsável pelo atendim</w:t>
      </w:r>
      <w:r w:rsidR="00DB536F">
        <w:rPr>
          <w:rFonts w:ascii="Arial" w:hAnsi="Arial" w:cs="Arial"/>
          <w:sz w:val="18"/>
          <w:szCs w:val="18"/>
        </w:rPr>
        <w:t>ento às demandas da CONTRATANTE;</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8.2</w:t>
      </w:r>
      <w:r w:rsidRPr="00C54102">
        <w:rPr>
          <w:rFonts w:ascii="Arial" w:hAnsi="Arial" w:cs="Arial"/>
          <w:sz w:val="18"/>
          <w:szCs w:val="18"/>
        </w:rPr>
        <w:t xml:space="preserve"> </w:t>
      </w:r>
      <w:r w:rsidR="00855D9F">
        <w:rPr>
          <w:rFonts w:ascii="Arial" w:hAnsi="Arial" w:cs="Arial"/>
          <w:sz w:val="18"/>
          <w:szCs w:val="18"/>
        </w:rPr>
        <w:t>Executar</w:t>
      </w:r>
      <w:r w:rsidR="00667D52" w:rsidRPr="00C54102">
        <w:rPr>
          <w:rFonts w:ascii="Arial" w:hAnsi="Arial" w:cs="Arial"/>
          <w:sz w:val="18"/>
          <w:szCs w:val="18"/>
        </w:rPr>
        <w:t xml:space="preserve"> </w:t>
      </w:r>
      <w:r w:rsidR="00AE771B">
        <w:rPr>
          <w:rFonts w:ascii="Arial" w:hAnsi="Arial" w:cs="Arial"/>
          <w:sz w:val="18"/>
          <w:szCs w:val="18"/>
        </w:rPr>
        <w:t xml:space="preserve">os serviços </w:t>
      </w:r>
      <w:r w:rsidR="00667D52" w:rsidRPr="00C54102">
        <w:rPr>
          <w:rFonts w:ascii="Arial" w:hAnsi="Arial" w:cs="Arial"/>
          <w:sz w:val="18"/>
          <w:szCs w:val="18"/>
        </w:rPr>
        <w:t>conforme as especificações constantes desse Termo de Referência,</w:t>
      </w:r>
      <w:r w:rsidR="00DB536F">
        <w:rPr>
          <w:rFonts w:ascii="Arial" w:hAnsi="Arial" w:cs="Arial"/>
          <w:sz w:val="18"/>
          <w:szCs w:val="18"/>
        </w:rPr>
        <w:t xml:space="preserve"> cumprindo o prazo estabelecido;</w:t>
      </w:r>
    </w:p>
    <w:p w:rsidR="00667D52" w:rsidRPr="00F16BC5" w:rsidRDefault="00173C9E" w:rsidP="00FA08AD">
      <w:pPr>
        <w:jc w:val="both"/>
        <w:rPr>
          <w:rFonts w:ascii="Arial" w:hAnsi="Arial" w:cs="Arial"/>
          <w:sz w:val="18"/>
          <w:szCs w:val="18"/>
        </w:rPr>
      </w:pPr>
      <w:r w:rsidRPr="00371CCB">
        <w:rPr>
          <w:rFonts w:ascii="Arial" w:hAnsi="Arial" w:cs="Arial"/>
          <w:color w:val="FF0000"/>
          <w:sz w:val="18"/>
          <w:szCs w:val="18"/>
        </w:rPr>
        <w:tab/>
      </w:r>
      <w:r w:rsidRPr="00F16BC5">
        <w:rPr>
          <w:rFonts w:ascii="Arial" w:hAnsi="Arial" w:cs="Arial"/>
          <w:b/>
          <w:sz w:val="18"/>
          <w:szCs w:val="18"/>
        </w:rPr>
        <w:t>8.3</w:t>
      </w:r>
      <w:r w:rsidRPr="00F16BC5">
        <w:rPr>
          <w:rFonts w:ascii="Arial" w:hAnsi="Arial" w:cs="Arial"/>
          <w:sz w:val="18"/>
          <w:szCs w:val="18"/>
        </w:rPr>
        <w:t xml:space="preserve"> </w:t>
      </w:r>
      <w:r w:rsidR="001A3219" w:rsidRPr="00F16BC5">
        <w:rPr>
          <w:rFonts w:ascii="Arial" w:hAnsi="Arial" w:cs="Arial"/>
          <w:sz w:val="18"/>
          <w:szCs w:val="18"/>
        </w:rPr>
        <w:t>Arcar com as despesas de transporte, estadia e alimentação e e</w:t>
      </w:r>
      <w:r w:rsidR="00AA0B96" w:rsidRPr="00F16BC5">
        <w:rPr>
          <w:rFonts w:ascii="Arial" w:hAnsi="Arial" w:cs="Arial"/>
          <w:sz w:val="18"/>
          <w:szCs w:val="18"/>
        </w:rPr>
        <w:t>xecutar</w:t>
      </w:r>
      <w:r w:rsidR="00667D52" w:rsidRPr="00F16BC5">
        <w:rPr>
          <w:rFonts w:ascii="Arial" w:hAnsi="Arial" w:cs="Arial"/>
          <w:sz w:val="18"/>
          <w:szCs w:val="18"/>
        </w:rPr>
        <w:t xml:space="preserve"> </w:t>
      </w:r>
      <w:r w:rsidR="00AE771B" w:rsidRPr="00F16BC5">
        <w:rPr>
          <w:rFonts w:ascii="Arial" w:hAnsi="Arial" w:cs="Arial"/>
          <w:sz w:val="18"/>
          <w:szCs w:val="18"/>
        </w:rPr>
        <w:t xml:space="preserve">os serviços </w:t>
      </w:r>
      <w:r w:rsidR="00667D52" w:rsidRPr="00F16BC5">
        <w:rPr>
          <w:rFonts w:ascii="Arial" w:hAnsi="Arial" w:cs="Arial"/>
          <w:sz w:val="18"/>
          <w:szCs w:val="18"/>
        </w:rPr>
        <w:t>no prazo e local estabelecidos nesse Termo de Referência, acompanhados da respectiva Nota Fiscal/Fatura, na qual const</w:t>
      </w:r>
      <w:r w:rsidR="00AE771B" w:rsidRPr="00F16BC5">
        <w:rPr>
          <w:rFonts w:ascii="Arial" w:hAnsi="Arial" w:cs="Arial"/>
          <w:sz w:val="18"/>
          <w:szCs w:val="18"/>
        </w:rPr>
        <w:t xml:space="preserve">arão as indicações referentes ao uso, </w:t>
      </w:r>
      <w:r w:rsidR="00DB536F" w:rsidRPr="00F16BC5">
        <w:rPr>
          <w:rFonts w:ascii="Arial" w:hAnsi="Arial" w:cs="Arial"/>
          <w:sz w:val="18"/>
          <w:szCs w:val="18"/>
        </w:rPr>
        <w:t>garantia ou validade;</w:t>
      </w:r>
    </w:p>
    <w:p w:rsidR="00411B51"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8.4</w:t>
      </w:r>
      <w:r w:rsidRPr="00C54102">
        <w:rPr>
          <w:rFonts w:ascii="Arial" w:hAnsi="Arial" w:cs="Arial"/>
          <w:sz w:val="18"/>
          <w:szCs w:val="18"/>
        </w:rPr>
        <w:t xml:space="preserve"> </w:t>
      </w:r>
      <w:r w:rsidR="00667D52" w:rsidRPr="00C54102">
        <w:rPr>
          <w:rFonts w:ascii="Arial" w:hAnsi="Arial" w:cs="Arial"/>
          <w:sz w:val="18"/>
          <w:szCs w:val="18"/>
        </w:rPr>
        <w:t>Responsabilizar-se pela qualidade</w:t>
      </w:r>
      <w:r w:rsidR="00411B51">
        <w:rPr>
          <w:rFonts w:ascii="Arial" w:hAnsi="Arial" w:cs="Arial"/>
          <w:sz w:val="18"/>
          <w:szCs w:val="18"/>
        </w:rPr>
        <w:t xml:space="preserve"> e durabilidade do resultado dos serviços executados;</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8.5</w:t>
      </w:r>
      <w:r w:rsidRPr="00C54102">
        <w:rPr>
          <w:rFonts w:ascii="Arial" w:hAnsi="Arial" w:cs="Arial"/>
          <w:sz w:val="18"/>
          <w:szCs w:val="18"/>
        </w:rPr>
        <w:t xml:space="preserve"> </w:t>
      </w:r>
      <w:r w:rsidR="00667D52" w:rsidRPr="00C54102">
        <w:rPr>
          <w:rFonts w:ascii="Arial" w:hAnsi="Arial" w:cs="Arial"/>
          <w:sz w:val="18"/>
          <w:szCs w:val="18"/>
        </w:rPr>
        <w:t>Providenciar imediata correção de deficiências, falhas ou irregularidades constatadas pela Prefeitura do Município de Campos de Júlio - MT, referentes às condições fir</w:t>
      </w:r>
      <w:r w:rsidR="00DB536F">
        <w:rPr>
          <w:rFonts w:ascii="Arial" w:hAnsi="Arial" w:cs="Arial"/>
          <w:sz w:val="18"/>
          <w:szCs w:val="18"/>
        </w:rPr>
        <w:t>madas neste Termo de Referência;</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8.6</w:t>
      </w:r>
      <w:r w:rsidRPr="00C54102">
        <w:rPr>
          <w:rFonts w:ascii="Arial" w:hAnsi="Arial" w:cs="Arial"/>
          <w:sz w:val="18"/>
          <w:szCs w:val="18"/>
        </w:rPr>
        <w:t xml:space="preserve"> </w:t>
      </w:r>
      <w:r w:rsidR="00667D52" w:rsidRPr="00C54102">
        <w:rPr>
          <w:rFonts w:ascii="Arial" w:hAnsi="Arial" w:cs="Arial"/>
          <w:sz w:val="18"/>
          <w:szCs w:val="18"/>
        </w:rPr>
        <w:t>Responsabilizar-se pelos vícios e danos decorrentes do objeto, de acordo com os artigos 12, 13 e 17 a 27, do Código de Defesa do Con</w:t>
      </w:r>
      <w:r w:rsidR="00DB536F">
        <w:rPr>
          <w:rFonts w:ascii="Arial" w:hAnsi="Arial" w:cs="Arial"/>
          <w:sz w:val="18"/>
          <w:szCs w:val="18"/>
        </w:rPr>
        <w:t>sumidor (Lei nº 8.078, de 1990);</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8.7</w:t>
      </w:r>
      <w:r w:rsidR="007C626B">
        <w:rPr>
          <w:rFonts w:ascii="Arial" w:hAnsi="Arial" w:cs="Arial"/>
          <w:b/>
          <w:sz w:val="18"/>
          <w:szCs w:val="18"/>
        </w:rPr>
        <w:t xml:space="preserve"> </w:t>
      </w:r>
      <w:r w:rsidR="0093161D" w:rsidRPr="00C54102">
        <w:rPr>
          <w:rFonts w:ascii="Arial" w:hAnsi="Arial" w:cs="Arial"/>
          <w:sz w:val="18"/>
          <w:szCs w:val="18"/>
        </w:rPr>
        <w:t>Fornece</w:t>
      </w:r>
      <w:r w:rsidR="0093161D">
        <w:rPr>
          <w:rFonts w:ascii="Arial" w:hAnsi="Arial" w:cs="Arial"/>
          <w:sz w:val="18"/>
          <w:szCs w:val="18"/>
        </w:rPr>
        <w:t>r</w:t>
      </w:r>
      <w:r w:rsidR="00905C27">
        <w:rPr>
          <w:rFonts w:ascii="Arial" w:hAnsi="Arial" w:cs="Arial"/>
          <w:sz w:val="18"/>
          <w:szCs w:val="18"/>
        </w:rPr>
        <w:t>,</w:t>
      </w:r>
      <w:r w:rsidR="00667D52" w:rsidRPr="00C54102">
        <w:rPr>
          <w:rFonts w:ascii="Arial" w:hAnsi="Arial" w:cs="Arial"/>
          <w:sz w:val="18"/>
          <w:szCs w:val="18"/>
        </w:rPr>
        <w:t xml:space="preserve"> sempre que solicitado, no prazo máximo de 05 (cinco) dias úteis, documentação de habilitação e qualificação cujas </w:t>
      </w:r>
      <w:r w:rsidR="00DB536F">
        <w:rPr>
          <w:rFonts w:ascii="Arial" w:hAnsi="Arial" w:cs="Arial"/>
          <w:sz w:val="18"/>
          <w:szCs w:val="18"/>
        </w:rPr>
        <w:t>validades encontrem-se vencidas;</w:t>
      </w:r>
    </w:p>
    <w:p w:rsidR="00667D52" w:rsidRPr="00C54102" w:rsidRDefault="00173C9E" w:rsidP="00FA08AD">
      <w:pPr>
        <w:jc w:val="both"/>
        <w:rPr>
          <w:rFonts w:ascii="Arial" w:hAnsi="Arial" w:cs="Arial"/>
          <w:sz w:val="18"/>
          <w:szCs w:val="18"/>
        </w:rPr>
      </w:pPr>
      <w:r w:rsidRPr="00C54102">
        <w:rPr>
          <w:rFonts w:ascii="Arial" w:hAnsi="Arial" w:cs="Arial"/>
          <w:sz w:val="18"/>
          <w:szCs w:val="18"/>
        </w:rPr>
        <w:lastRenderedPageBreak/>
        <w:tab/>
      </w:r>
      <w:r w:rsidRPr="004B7B16">
        <w:rPr>
          <w:rFonts w:ascii="Arial" w:hAnsi="Arial" w:cs="Arial"/>
          <w:b/>
          <w:sz w:val="18"/>
          <w:szCs w:val="18"/>
        </w:rPr>
        <w:t>8.8</w:t>
      </w:r>
      <w:r w:rsidRPr="00C54102">
        <w:rPr>
          <w:rFonts w:ascii="Arial" w:hAnsi="Arial" w:cs="Arial"/>
          <w:sz w:val="18"/>
          <w:szCs w:val="18"/>
        </w:rPr>
        <w:t xml:space="preserve"> </w:t>
      </w:r>
      <w:r w:rsidR="00667D52" w:rsidRPr="00C54102">
        <w:rPr>
          <w:rFonts w:ascii="Arial" w:hAnsi="Arial" w:cs="Arial"/>
          <w:sz w:val="18"/>
          <w:szCs w:val="18"/>
        </w:rPr>
        <w:t>Ressarcir os eventuais prejuízos causados à Prefeitura do Município de Campos de Júlio - MT e/ou a terceiros, provocados por ineficiência ou irregularidades cometidas na execução das obrigações assum</w:t>
      </w:r>
      <w:r w:rsidR="00DB536F">
        <w:rPr>
          <w:rFonts w:ascii="Arial" w:hAnsi="Arial" w:cs="Arial"/>
          <w:sz w:val="18"/>
          <w:szCs w:val="18"/>
        </w:rPr>
        <w:t>idas;</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w:t>
      </w:r>
      <w:r w:rsidR="00CE1EFC">
        <w:rPr>
          <w:rFonts w:ascii="Arial" w:hAnsi="Arial" w:cs="Arial"/>
          <w:b/>
          <w:sz w:val="18"/>
          <w:szCs w:val="18"/>
        </w:rPr>
        <w:t>9</w:t>
      </w:r>
      <w:r w:rsidRPr="00C54102">
        <w:rPr>
          <w:rFonts w:ascii="Arial" w:hAnsi="Arial" w:cs="Arial"/>
          <w:sz w:val="18"/>
          <w:szCs w:val="18"/>
        </w:rPr>
        <w:t xml:space="preserve"> </w:t>
      </w:r>
      <w:r w:rsidR="00667D52" w:rsidRPr="00C54102">
        <w:rPr>
          <w:rFonts w:ascii="Arial" w:hAnsi="Arial" w:cs="Arial"/>
          <w:sz w:val="18"/>
          <w:szCs w:val="18"/>
        </w:rPr>
        <w:t xml:space="preserve">Comunicar à Prefeitura do Município de Campos de Júlio - MT, no prazo máximo de 24 (vinte e quatro) horas que antecede a data da </w:t>
      </w:r>
      <w:r w:rsidR="00111FF0">
        <w:rPr>
          <w:rFonts w:ascii="Arial" w:hAnsi="Arial" w:cs="Arial"/>
          <w:sz w:val="18"/>
          <w:szCs w:val="18"/>
        </w:rPr>
        <w:t>execução</w:t>
      </w:r>
      <w:r w:rsidR="00667D52" w:rsidRPr="00C54102">
        <w:rPr>
          <w:rFonts w:ascii="Arial" w:hAnsi="Arial" w:cs="Arial"/>
          <w:sz w:val="18"/>
          <w:szCs w:val="18"/>
        </w:rPr>
        <w:t>, os motivos que impossibilitem o cumprimento do prazo pre</w:t>
      </w:r>
      <w:r w:rsidR="00DB536F">
        <w:rPr>
          <w:rFonts w:ascii="Arial" w:hAnsi="Arial" w:cs="Arial"/>
          <w:sz w:val="18"/>
          <w:szCs w:val="18"/>
        </w:rPr>
        <w:t>visto, com a devida comprovação;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0</w:t>
      </w:r>
      <w:r w:rsidRPr="00C54102">
        <w:rPr>
          <w:rFonts w:ascii="Arial" w:hAnsi="Arial" w:cs="Arial"/>
          <w:sz w:val="18"/>
          <w:szCs w:val="18"/>
        </w:rPr>
        <w:t xml:space="preserve"> </w:t>
      </w:r>
      <w:r w:rsidR="00667D52" w:rsidRPr="00C54102">
        <w:rPr>
          <w:rFonts w:ascii="Arial" w:hAnsi="Arial" w:cs="Arial"/>
          <w:sz w:val="18"/>
          <w:szCs w:val="18"/>
        </w:rPr>
        <w:t>Abster-se de veicular publicidade ou qualquer outra informação acerca das atividades objeto deste Termo de Referência, sem prévia autorização da Prefeitura do Mu</w:t>
      </w:r>
      <w:r w:rsidR="00DB536F">
        <w:rPr>
          <w:rFonts w:ascii="Arial" w:hAnsi="Arial" w:cs="Arial"/>
          <w:sz w:val="18"/>
          <w:szCs w:val="18"/>
        </w:rPr>
        <w:t>nicípio de Campos de Júlio – MT;</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1</w:t>
      </w:r>
      <w:r w:rsidRPr="00C54102">
        <w:rPr>
          <w:rFonts w:ascii="Arial" w:hAnsi="Arial" w:cs="Arial"/>
          <w:sz w:val="18"/>
          <w:szCs w:val="18"/>
        </w:rPr>
        <w:t xml:space="preserve"> </w:t>
      </w:r>
      <w:r w:rsidR="00667D52" w:rsidRPr="00C54102">
        <w:rPr>
          <w:rFonts w:ascii="Arial" w:hAnsi="Arial" w:cs="Arial"/>
          <w:sz w:val="18"/>
          <w:szCs w:val="18"/>
        </w:rPr>
        <w:t>Prestar esclarecimentos à Prefeitura do Município de Campos de Júlio - MT sobre eventuais atos ou fatos noticiados que a envolvam, i</w:t>
      </w:r>
      <w:r w:rsidR="00DB536F">
        <w:rPr>
          <w:rFonts w:ascii="Arial" w:hAnsi="Arial" w:cs="Arial"/>
          <w:sz w:val="18"/>
          <w:szCs w:val="18"/>
        </w:rPr>
        <w:t>ndependentemente de solicitação;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2</w:t>
      </w:r>
      <w:r w:rsidRPr="00C54102">
        <w:rPr>
          <w:rFonts w:ascii="Arial" w:hAnsi="Arial" w:cs="Arial"/>
          <w:sz w:val="18"/>
          <w:szCs w:val="18"/>
        </w:rPr>
        <w:t xml:space="preserve"> </w:t>
      </w:r>
      <w:r w:rsidR="00667D52" w:rsidRPr="00C54102">
        <w:rPr>
          <w:rFonts w:ascii="Arial" w:hAnsi="Arial" w:cs="Arial"/>
          <w:sz w:val="18"/>
          <w:szCs w:val="18"/>
        </w:rPr>
        <w:t>Emitir Nota Fiscal/Fatura disc</w:t>
      </w:r>
      <w:r w:rsidR="00DB536F">
        <w:rPr>
          <w:rFonts w:ascii="Arial" w:hAnsi="Arial" w:cs="Arial"/>
          <w:sz w:val="18"/>
          <w:szCs w:val="18"/>
        </w:rPr>
        <w:t>riminada, legível e sem rasuras;</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3</w:t>
      </w:r>
      <w:r w:rsidRPr="00C54102">
        <w:rPr>
          <w:rFonts w:ascii="Arial" w:hAnsi="Arial" w:cs="Arial"/>
          <w:sz w:val="18"/>
          <w:szCs w:val="18"/>
        </w:rPr>
        <w:t xml:space="preserve"> </w:t>
      </w:r>
      <w:r w:rsidR="00667D52" w:rsidRPr="00C54102">
        <w:rPr>
          <w:rFonts w:ascii="Arial" w:hAnsi="Arial" w:cs="Arial"/>
          <w:sz w:val="18"/>
          <w:szCs w:val="18"/>
        </w:rPr>
        <w:t xml:space="preserve">Emitir </w:t>
      </w:r>
      <w:r w:rsidR="00111FF0">
        <w:rPr>
          <w:rFonts w:ascii="Arial" w:hAnsi="Arial" w:cs="Arial"/>
          <w:sz w:val="18"/>
          <w:szCs w:val="18"/>
        </w:rPr>
        <w:t xml:space="preserve">e apresentar </w:t>
      </w:r>
      <w:r w:rsidR="00667D52" w:rsidRPr="00C54102">
        <w:rPr>
          <w:rFonts w:ascii="Arial" w:hAnsi="Arial" w:cs="Arial"/>
          <w:sz w:val="18"/>
          <w:szCs w:val="18"/>
        </w:rPr>
        <w:t xml:space="preserve">certidão negativa/positiva com efeito de negativa de débitos da Receita Federal, </w:t>
      </w:r>
      <w:r w:rsidR="001A2BCC">
        <w:rPr>
          <w:rFonts w:ascii="Arial" w:hAnsi="Arial" w:cs="Arial"/>
          <w:sz w:val="18"/>
          <w:szCs w:val="18"/>
        </w:rPr>
        <w:t>Receita Estadual (Sefaz/PGE do E</w:t>
      </w:r>
      <w:r w:rsidR="00667D52" w:rsidRPr="00C54102">
        <w:rPr>
          <w:rFonts w:ascii="Arial" w:hAnsi="Arial" w:cs="Arial"/>
          <w:sz w:val="18"/>
          <w:szCs w:val="18"/>
        </w:rPr>
        <w:t xml:space="preserve">stado do </w:t>
      </w:r>
      <w:r w:rsidR="00877A53">
        <w:rPr>
          <w:rFonts w:ascii="Arial" w:hAnsi="Arial" w:cs="Arial"/>
          <w:sz w:val="18"/>
          <w:szCs w:val="18"/>
        </w:rPr>
        <w:t>prestador</w:t>
      </w:r>
      <w:r w:rsidR="00667D52" w:rsidRPr="00C54102">
        <w:rPr>
          <w:rFonts w:ascii="Arial" w:hAnsi="Arial" w:cs="Arial"/>
          <w:sz w:val="18"/>
          <w:szCs w:val="18"/>
        </w:rPr>
        <w:t xml:space="preserve">), Receita Municipal (emitida no município do </w:t>
      </w:r>
      <w:r w:rsidR="00877A53">
        <w:rPr>
          <w:rFonts w:ascii="Arial" w:hAnsi="Arial" w:cs="Arial"/>
          <w:sz w:val="18"/>
          <w:szCs w:val="18"/>
        </w:rPr>
        <w:t>prestador</w:t>
      </w:r>
      <w:r w:rsidR="00667D52" w:rsidRPr="00C54102">
        <w:rPr>
          <w:rFonts w:ascii="Arial" w:hAnsi="Arial" w:cs="Arial"/>
          <w:sz w:val="18"/>
          <w:szCs w:val="18"/>
        </w:rPr>
        <w:t>), Trabalhista e Certificado</w:t>
      </w:r>
      <w:r w:rsidR="00DB536F">
        <w:rPr>
          <w:rFonts w:ascii="Arial" w:hAnsi="Arial" w:cs="Arial"/>
          <w:sz w:val="18"/>
          <w:szCs w:val="18"/>
        </w:rPr>
        <w:t xml:space="preserve"> de Regularidade perante o FGTS;</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4</w:t>
      </w:r>
      <w:r w:rsidRPr="00C54102">
        <w:rPr>
          <w:rFonts w:ascii="Arial" w:hAnsi="Arial" w:cs="Arial"/>
          <w:sz w:val="18"/>
          <w:szCs w:val="18"/>
        </w:rPr>
        <w:t xml:space="preserve"> </w:t>
      </w:r>
      <w:r w:rsidR="00667D52" w:rsidRPr="00C54102">
        <w:rPr>
          <w:rFonts w:ascii="Arial" w:hAnsi="Arial" w:cs="Arial"/>
          <w:sz w:val="18"/>
          <w:szCs w:val="18"/>
        </w:rPr>
        <w:t xml:space="preserve">Responsabilizar-se pelo fiel cumprimento do objeto contratado, prestando todos os esclarecimentos que forem solicitados pela Prefeitura do Município de Campos de Júlio - MT, cujas </w:t>
      </w:r>
      <w:r w:rsidR="00DB536F">
        <w:rPr>
          <w:rFonts w:ascii="Arial" w:hAnsi="Arial" w:cs="Arial"/>
          <w:sz w:val="18"/>
          <w:szCs w:val="18"/>
        </w:rPr>
        <w:t>reclamações se obriga a atender;</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8.1</w:t>
      </w:r>
      <w:r w:rsidR="00CE1EFC">
        <w:rPr>
          <w:rFonts w:ascii="Arial" w:hAnsi="Arial" w:cs="Arial"/>
          <w:b/>
          <w:sz w:val="18"/>
          <w:szCs w:val="18"/>
        </w:rPr>
        <w:t>5</w:t>
      </w:r>
      <w:r w:rsidRPr="00C54102">
        <w:rPr>
          <w:rFonts w:ascii="Arial" w:hAnsi="Arial" w:cs="Arial"/>
          <w:sz w:val="18"/>
          <w:szCs w:val="18"/>
        </w:rPr>
        <w:t xml:space="preserve"> </w:t>
      </w:r>
      <w:r w:rsidR="00667D52" w:rsidRPr="00C54102">
        <w:rPr>
          <w:rFonts w:ascii="Arial" w:hAnsi="Arial" w:cs="Arial"/>
          <w:sz w:val="18"/>
          <w:szCs w:val="18"/>
        </w:rPr>
        <w:t xml:space="preserve">Qualquer dano causado ao patrimônio da Prefeitura do Município de Campos de Júlio - MT na </w:t>
      </w:r>
      <w:r w:rsidR="007B79A0">
        <w:rPr>
          <w:rFonts w:ascii="Arial" w:hAnsi="Arial" w:cs="Arial"/>
          <w:sz w:val="18"/>
          <w:szCs w:val="18"/>
        </w:rPr>
        <w:t xml:space="preserve">execução dos serviços </w:t>
      </w:r>
      <w:r w:rsidR="00667D52" w:rsidRPr="00C54102">
        <w:rPr>
          <w:rFonts w:ascii="Arial" w:hAnsi="Arial" w:cs="Arial"/>
          <w:sz w:val="18"/>
          <w:szCs w:val="18"/>
        </w:rPr>
        <w:t xml:space="preserve">serão ressarcidos pelo </w:t>
      </w:r>
      <w:r w:rsidR="00F67FB9">
        <w:rPr>
          <w:rFonts w:ascii="Arial" w:hAnsi="Arial" w:cs="Arial"/>
          <w:sz w:val="18"/>
          <w:szCs w:val="18"/>
        </w:rPr>
        <w:t>prestador</w:t>
      </w:r>
      <w:r w:rsidR="00667D52" w:rsidRPr="00C54102">
        <w:rPr>
          <w:rFonts w:ascii="Arial" w:hAnsi="Arial" w:cs="Arial"/>
          <w:sz w:val="18"/>
          <w:szCs w:val="18"/>
        </w:rPr>
        <w:t>, salvo justificativa comprovada, que deverá responsabilizar-se pelo ônus resultante de quaisquer ações, demandas, custos diretos e indiretos, inclusive despesas decorrentes de danos ocorridos por culpa sua ou de qualquer de seus empregados e prepostos, obrigando-se por quaisquer responsabilidades decorrentes de ações judiciais movidas por terceiros que lhe venham a ser exigidas por força da Lei, ligadas ao cumprimento do Termo de Referência e da Nota de Empenho.</w:t>
      </w:r>
    </w:p>
    <w:p w:rsidR="00667D52" w:rsidRPr="00C54102" w:rsidRDefault="00667D52" w:rsidP="00FA08AD">
      <w:pPr>
        <w:jc w:val="both"/>
        <w:rPr>
          <w:rFonts w:ascii="Arial" w:hAnsi="Arial" w:cs="Arial"/>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9. DAS OBRIGAÇÕES DA CONTRATANTE</w:t>
      </w:r>
    </w:p>
    <w:p w:rsidR="00667D52" w:rsidRPr="00C54102" w:rsidRDefault="00173C9E" w:rsidP="00A81693">
      <w:pPr>
        <w:jc w:val="both"/>
        <w:rPr>
          <w:rFonts w:ascii="Arial" w:hAnsi="Arial" w:cs="Arial"/>
          <w:sz w:val="18"/>
          <w:szCs w:val="18"/>
        </w:rPr>
      </w:pPr>
      <w:r w:rsidRPr="00C54102">
        <w:rPr>
          <w:rFonts w:ascii="Arial" w:hAnsi="Arial" w:cs="Arial"/>
          <w:sz w:val="18"/>
          <w:szCs w:val="18"/>
        </w:rPr>
        <w:tab/>
      </w:r>
      <w:r w:rsidRPr="004B7B16">
        <w:rPr>
          <w:rFonts w:ascii="Arial" w:hAnsi="Arial" w:cs="Arial"/>
          <w:b/>
          <w:sz w:val="18"/>
          <w:szCs w:val="18"/>
        </w:rPr>
        <w:t>9.1</w:t>
      </w:r>
      <w:r w:rsidRPr="00C54102">
        <w:rPr>
          <w:rFonts w:ascii="Arial" w:hAnsi="Arial" w:cs="Arial"/>
          <w:sz w:val="18"/>
          <w:szCs w:val="18"/>
        </w:rPr>
        <w:t xml:space="preserve"> </w:t>
      </w:r>
      <w:r w:rsidR="00667D52" w:rsidRPr="00C54102">
        <w:rPr>
          <w:rFonts w:ascii="Arial" w:hAnsi="Arial" w:cs="Arial"/>
          <w:sz w:val="18"/>
          <w:szCs w:val="18"/>
        </w:rPr>
        <w:t xml:space="preserve">Acompanhar e fiscalizar </w:t>
      </w:r>
      <w:r w:rsidR="00F90A8F">
        <w:rPr>
          <w:rFonts w:ascii="Arial" w:hAnsi="Arial" w:cs="Arial"/>
          <w:sz w:val="18"/>
          <w:szCs w:val="18"/>
        </w:rPr>
        <w:t>a</w:t>
      </w:r>
      <w:r w:rsidR="00667D52" w:rsidRPr="00C54102">
        <w:rPr>
          <w:rFonts w:ascii="Arial" w:hAnsi="Arial" w:cs="Arial"/>
          <w:sz w:val="18"/>
          <w:szCs w:val="18"/>
        </w:rPr>
        <w:t xml:space="preserve"> </w:t>
      </w:r>
      <w:r w:rsidR="00F90A8F">
        <w:rPr>
          <w:rFonts w:ascii="Arial" w:hAnsi="Arial" w:cs="Arial"/>
          <w:sz w:val="18"/>
          <w:szCs w:val="18"/>
        </w:rPr>
        <w:t>execução dos serviços</w:t>
      </w:r>
      <w:r w:rsidR="00667D52" w:rsidRPr="00C54102">
        <w:rPr>
          <w:rFonts w:ascii="Arial" w:hAnsi="Arial" w:cs="Arial"/>
          <w:sz w:val="18"/>
          <w:szCs w:val="18"/>
        </w:rPr>
        <w:t>;</w:t>
      </w:r>
    </w:p>
    <w:p w:rsidR="00667D52" w:rsidRPr="00C54102" w:rsidRDefault="00173C9E" w:rsidP="00B62AFC">
      <w:pPr>
        <w:ind w:firstLine="709"/>
        <w:jc w:val="both"/>
        <w:rPr>
          <w:rFonts w:ascii="Arial" w:hAnsi="Arial" w:cs="Arial"/>
          <w:sz w:val="18"/>
          <w:szCs w:val="18"/>
        </w:rPr>
      </w:pPr>
      <w:r w:rsidRPr="004B7B16">
        <w:rPr>
          <w:rFonts w:ascii="Arial" w:hAnsi="Arial" w:cs="Arial"/>
          <w:b/>
          <w:sz w:val="18"/>
          <w:szCs w:val="18"/>
        </w:rPr>
        <w:t>9.2</w:t>
      </w:r>
      <w:r w:rsidRPr="00C54102">
        <w:rPr>
          <w:rFonts w:ascii="Arial" w:hAnsi="Arial" w:cs="Arial"/>
          <w:sz w:val="18"/>
          <w:szCs w:val="18"/>
        </w:rPr>
        <w:t xml:space="preserve"> </w:t>
      </w:r>
      <w:r w:rsidR="00667D52" w:rsidRPr="00C54102">
        <w:rPr>
          <w:rFonts w:ascii="Arial" w:hAnsi="Arial" w:cs="Arial"/>
          <w:sz w:val="18"/>
          <w:szCs w:val="18"/>
        </w:rPr>
        <w:t xml:space="preserve">Informar ao </w:t>
      </w:r>
      <w:r w:rsidR="00877A53">
        <w:rPr>
          <w:rFonts w:ascii="Arial" w:hAnsi="Arial" w:cs="Arial"/>
          <w:sz w:val="18"/>
          <w:szCs w:val="18"/>
        </w:rPr>
        <w:t>prestador</w:t>
      </w:r>
      <w:r w:rsidR="00877A53" w:rsidRPr="00C54102">
        <w:rPr>
          <w:rFonts w:ascii="Arial" w:hAnsi="Arial" w:cs="Arial"/>
          <w:sz w:val="18"/>
          <w:szCs w:val="18"/>
        </w:rPr>
        <w:t xml:space="preserve"> </w:t>
      </w:r>
      <w:r w:rsidR="00667D52" w:rsidRPr="00C54102">
        <w:rPr>
          <w:rFonts w:ascii="Arial" w:hAnsi="Arial" w:cs="Arial"/>
          <w:sz w:val="18"/>
          <w:szCs w:val="18"/>
        </w:rPr>
        <w:t xml:space="preserve">sobre as normas e procedimentos de acesso às suas instalações para a </w:t>
      </w:r>
      <w:r w:rsidR="005949D5">
        <w:rPr>
          <w:rFonts w:ascii="Arial" w:hAnsi="Arial" w:cs="Arial"/>
          <w:sz w:val="18"/>
          <w:szCs w:val="18"/>
        </w:rPr>
        <w:t xml:space="preserve">execução dos serviços </w:t>
      </w:r>
      <w:r w:rsidR="00667D52" w:rsidRPr="00C54102">
        <w:rPr>
          <w:rFonts w:ascii="Arial" w:hAnsi="Arial" w:cs="Arial"/>
          <w:sz w:val="18"/>
          <w:szCs w:val="18"/>
        </w:rPr>
        <w:t>e as eventuais alterações efetuadas em tais preceitos;</w:t>
      </w:r>
    </w:p>
    <w:p w:rsidR="00667D52" w:rsidRPr="00C54102" w:rsidRDefault="00173C9E" w:rsidP="00B62AFC">
      <w:pPr>
        <w:ind w:firstLine="709"/>
        <w:jc w:val="both"/>
        <w:rPr>
          <w:rFonts w:ascii="Arial" w:hAnsi="Arial" w:cs="Arial"/>
          <w:sz w:val="18"/>
          <w:szCs w:val="18"/>
        </w:rPr>
      </w:pPr>
      <w:r w:rsidRPr="004B7B16">
        <w:rPr>
          <w:rFonts w:ascii="Arial" w:hAnsi="Arial" w:cs="Arial"/>
          <w:b/>
          <w:sz w:val="18"/>
          <w:szCs w:val="18"/>
        </w:rPr>
        <w:t>9.3</w:t>
      </w:r>
      <w:r w:rsidRPr="00C54102">
        <w:rPr>
          <w:rFonts w:ascii="Arial" w:hAnsi="Arial" w:cs="Arial"/>
          <w:sz w:val="18"/>
          <w:szCs w:val="18"/>
        </w:rPr>
        <w:t xml:space="preserve"> </w:t>
      </w:r>
      <w:r w:rsidR="00667D52" w:rsidRPr="00C54102">
        <w:rPr>
          <w:rFonts w:ascii="Arial" w:hAnsi="Arial" w:cs="Arial"/>
          <w:sz w:val="18"/>
          <w:szCs w:val="18"/>
        </w:rPr>
        <w:t xml:space="preserve">Prestar as informações e os esclarecimentos solicitados pelo </w:t>
      </w:r>
      <w:r w:rsidR="00877A53">
        <w:rPr>
          <w:rFonts w:ascii="Arial" w:hAnsi="Arial" w:cs="Arial"/>
          <w:sz w:val="18"/>
          <w:szCs w:val="18"/>
        </w:rPr>
        <w:t>prestador</w:t>
      </w:r>
      <w:r w:rsidR="00667D52" w:rsidRPr="00C54102">
        <w:rPr>
          <w:rFonts w:ascii="Arial" w:hAnsi="Arial" w:cs="Arial"/>
          <w:sz w:val="18"/>
          <w:szCs w:val="18"/>
        </w:rPr>
        <w:t>, relacionados com o objeto pactuado;</w:t>
      </w:r>
    </w:p>
    <w:p w:rsidR="00667D52" w:rsidRPr="00C54102" w:rsidRDefault="00173C9E" w:rsidP="00B62AFC">
      <w:pPr>
        <w:ind w:firstLine="709"/>
        <w:jc w:val="both"/>
        <w:rPr>
          <w:rFonts w:ascii="Arial" w:hAnsi="Arial" w:cs="Arial"/>
          <w:sz w:val="18"/>
          <w:szCs w:val="18"/>
        </w:rPr>
      </w:pPr>
      <w:r w:rsidRPr="004B7B16">
        <w:rPr>
          <w:rFonts w:ascii="Arial" w:hAnsi="Arial" w:cs="Arial"/>
          <w:b/>
          <w:sz w:val="18"/>
          <w:szCs w:val="18"/>
        </w:rPr>
        <w:t>9.4</w:t>
      </w:r>
      <w:r w:rsidRPr="00C54102">
        <w:rPr>
          <w:rFonts w:ascii="Arial" w:hAnsi="Arial" w:cs="Arial"/>
          <w:sz w:val="18"/>
          <w:szCs w:val="18"/>
        </w:rPr>
        <w:t xml:space="preserve"> </w:t>
      </w:r>
      <w:r w:rsidR="00667D52" w:rsidRPr="00C54102">
        <w:rPr>
          <w:rFonts w:ascii="Arial" w:hAnsi="Arial" w:cs="Arial"/>
          <w:sz w:val="18"/>
          <w:szCs w:val="18"/>
        </w:rPr>
        <w:t xml:space="preserve">Comunicar por escrito, ao </w:t>
      </w:r>
      <w:r w:rsidR="0060744E">
        <w:rPr>
          <w:rFonts w:ascii="Arial" w:hAnsi="Arial" w:cs="Arial"/>
          <w:sz w:val="18"/>
          <w:szCs w:val="18"/>
        </w:rPr>
        <w:t>prestador</w:t>
      </w:r>
      <w:r w:rsidR="00667D52" w:rsidRPr="00C54102">
        <w:rPr>
          <w:rFonts w:ascii="Arial" w:hAnsi="Arial" w:cs="Arial"/>
          <w:sz w:val="18"/>
          <w:szCs w:val="18"/>
        </w:rPr>
        <w:t>, quaisquer irregularidades verificadas n</w:t>
      </w:r>
      <w:r w:rsidR="00FF7C86">
        <w:rPr>
          <w:rFonts w:ascii="Arial" w:hAnsi="Arial" w:cs="Arial"/>
          <w:sz w:val="18"/>
          <w:szCs w:val="18"/>
        </w:rPr>
        <w:t>a</w:t>
      </w:r>
      <w:r w:rsidR="00667D52" w:rsidRPr="00C54102">
        <w:rPr>
          <w:rFonts w:ascii="Arial" w:hAnsi="Arial" w:cs="Arial"/>
          <w:sz w:val="18"/>
          <w:szCs w:val="18"/>
        </w:rPr>
        <w:t xml:space="preserve"> </w:t>
      </w:r>
      <w:r w:rsidR="00FF7C86">
        <w:rPr>
          <w:rFonts w:ascii="Arial" w:hAnsi="Arial" w:cs="Arial"/>
          <w:sz w:val="18"/>
          <w:szCs w:val="18"/>
        </w:rPr>
        <w:t>execução dos serviços</w:t>
      </w:r>
      <w:r w:rsidR="00667D52" w:rsidRPr="00C54102">
        <w:rPr>
          <w:rFonts w:ascii="Arial" w:hAnsi="Arial" w:cs="Arial"/>
          <w:sz w:val="18"/>
          <w:szCs w:val="18"/>
        </w:rPr>
        <w:t xml:space="preserve">, solicitando a </w:t>
      </w:r>
      <w:r w:rsidR="00FF7C86">
        <w:rPr>
          <w:rFonts w:ascii="Arial" w:hAnsi="Arial" w:cs="Arial"/>
          <w:sz w:val="18"/>
          <w:szCs w:val="18"/>
        </w:rPr>
        <w:t xml:space="preserve">reexecução </w:t>
      </w:r>
      <w:r w:rsidR="009557BE">
        <w:rPr>
          <w:rFonts w:ascii="Arial" w:hAnsi="Arial" w:cs="Arial"/>
          <w:sz w:val="18"/>
          <w:szCs w:val="18"/>
        </w:rPr>
        <w:t xml:space="preserve">do serviço </w:t>
      </w:r>
      <w:r w:rsidR="00667D52" w:rsidRPr="00C54102">
        <w:rPr>
          <w:rFonts w:ascii="Arial" w:hAnsi="Arial" w:cs="Arial"/>
          <w:sz w:val="18"/>
          <w:szCs w:val="18"/>
        </w:rPr>
        <w:t>defeituos</w:t>
      </w:r>
      <w:r w:rsidR="009557BE">
        <w:rPr>
          <w:rFonts w:ascii="Arial" w:hAnsi="Arial" w:cs="Arial"/>
          <w:sz w:val="18"/>
          <w:szCs w:val="18"/>
        </w:rPr>
        <w:t>o</w:t>
      </w:r>
      <w:r w:rsidR="00667D52" w:rsidRPr="00C54102">
        <w:rPr>
          <w:rFonts w:ascii="Arial" w:hAnsi="Arial" w:cs="Arial"/>
          <w:sz w:val="18"/>
          <w:szCs w:val="18"/>
        </w:rPr>
        <w:t xml:space="preserve"> </w:t>
      </w:r>
      <w:r w:rsidR="009557BE">
        <w:rPr>
          <w:rFonts w:ascii="Arial" w:hAnsi="Arial" w:cs="Arial"/>
          <w:sz w:val="18"/>
          <w:szCs w:val="18"/>
        </w:rPr>
        <w:t xml:space="preserve">ou incompleto e </w:t>
      </w:r>
      <w:r w:rsidR="00667D52" w:rsidRPr="00C54102">
        <w:rPr>
          <w:rFonts w:ascii="Arial" w:hAnsi="Arial" w:cs="Arial"/>
          <w:sz w:val="18"/>
          <w:szCs w:val="18"/>
        </w:rPr>
        <w:t>que não esteja de acordo com as especificações deste Termo de Referência;</w:t>
      </w:r>
    </w:p>
    <w:p w:rsidR="00667D52" w:rsidRPr="00C54102" w:rsidRDefault="00173C9E" w:rsidP="00B62AFC">
      <w:pPr>
        <w:ind w:firstLine="709"/>
        <w:jc w:val="both"/>
        <w:rPr>
          <w:rFonts w:ascii="Arial" w:hAnsi="Arial" w:cs="Arial"/>
          <w:sz w:val="18"/>
          <w:szCs w:val="18"/>
        </w:rPr>
      </w:pPr>
      <w:r w:rsidRPr="004B7B16">
        <w:rPr>
          <w:rFonts w:ascii="Arial" w:hAnsi="Arial" w:cs="Arial"/>
          <w:b/>
          <w:sz w:val="18"/>
          <w:szCs w:val="18"/>
        </w:rPr>
        <w:t>9.5</w:t>
      </w:r>
      <w:r w:rsidRPr="00C54102">
        <w:rPr>
          <w:rFonts w:ascii="Arial" w:hAnsi="Arial" w:cs="Arial"/>
          <w:sz w:val="18"/>
          <w:szCs w:val="18"/>
        </w:rPr>
        <w:t xml:space="preserve"> </w:t>
      </w:r>
      <w:r w:rsidR="00667D52" w:rsidRPr="00C54102">
        <w:rPr>
          <w:rFonts w:ascii="Arial" w:hAnsi="Arial" w:cs="Arial"/>
          <w:sz w:val="18"/>
          <w:szCs w:val="18"/>
        </w:rPr>
        <w:t xml:space="preserve">Estando os </w:t>
      </w:r>
      <w:r w:rsidR="009557BE">
        <w:rPr>
          <w:rFonts w:ascii="Arial" w:hAnsi="Arial" w:cs="Arial"/>
          <w:sz w:val="18"/>
          <w:szCs w:val="18"/>
        </w:rPr>
        <w:t xml:space="preserve">serviços </w:t>
      </w:r>
      <w:r w:rsidR="00667D52" w:rsidRPr="00C54102">
        <w:rPr>
          <w:rFonts w:ascii="Arial" w:hAnsi="Arial" w:cs="Arial"/>
          <w:sz w:val="18"/>
          <w:szCs w:val="18"/>
        </w:rPr>
        <w:t>de acordo com o solicitado e a respectiva Nota Fiscal/Fatura devidamente atestada, a Contratante efetuará o pagamento nas condições, preços e prazos pact</w:t>
      </w:r>
      <w:r w:rsidR="00DB536F">
        <w:rPr>
          <w:rFonts w:ascii="Arial" w:hAnsi="Arial" w:cs="Arial"/>
          <w:sz w:val="18"/>
          <w:szCs w:val="18"/>
        </w:rPr>
        <w:t>uados neste Termo de Referência;</w:t>
      </w:r>
    </w:p>
    <w:p w:rsidR="00667D52" w:rsidRPr="00C54102" w:rsidRDefault="00C73EF6" w:rsidP="00B62AFC">
      <w:pPr>
        <w:ind w:firstLine="709"/>
        <w:jc w:val="both"/>
        <w:rPr>
          <w:rFonts w:ascii="Arial" w:hAnsi="Arial" w:cs="Arial"/>
          <w:sz w:val="18"/>
          <w:szCs w:val="18"/>
        </w:rPr>
      </w:pPr>
      <w:r w:rsidRPr="004B7B16">
        <w:rPr>
          <w:rFonts w:ascii="Arial" w:hAnsi="Arial" w:cs="Arial"/>
          <w:b/>
          <w:sz w:val="18"/>
          <w:szCs w:val="18"/>
        </w:rPr>
        <w:t>9.6</w:t>
      </w:r>
      <w:r w:rsidRPr="00C54102">
        <w:rPr>
          <w:rFonts w:ascii="Arial" w:hAnsi="Arial" w:cs="Arial"/>
          <w:sz w:val="18"/>
          <w:szCs w:val="18"/>
        </w:rPr>
        <w:t xml:space="preserve"> A Prefeitura do Município de Campos de Júlio - MT deverá acompanhar os prazos de </w:t>
      </w:r>
      <w:r>
        <w:rPr>
          <w:rFonts w:ascii="Arial" w:hAnsi="Arial" w:cs="Arial"/>
          <w:sz w:val="18"/>
          <w:szCs w:val="18"/>
        </w:rPr>
        <w:t>execução</w:t>
      </w:r>
      <w:r w:rsidRPr="00C54102">
        <w:rPr>
          <w:rFonts w:ascii="Arial" w:hAnsi="Arial" w:cs="Arial"/>
          <w:sz w:val="18"/>
          <w:szCs w:val="18"/>
        </w:rPr>
        <w:t xml:space="preserve">, exigindo que o </w:t>
      </w:r>
      <w:r>
        <w:rPr>
          <w:rFonts w:ascii="Arial" w:hAnsi="Arial" w:cs="Arial"/>
          <w:sz w:val="18"/>
          <w:szCs w:val="18"/>
        </w:rPr>
        <w:t xml:space="preserve">prestador </w:t>
      </w:r>
      <w:r w:rsidRPr="00C54102">
        <w:rPr>
          <w:rFonts w:ascii="Arial" w:hAnsi="Arial" w:cs="Arial"/>
          <w:sz w:val="18"/>
          <w:szCs w:val="18"/>
        </w:rPr>
        <w:t>tome as providências necessárias para regularização do</w:t>
      </w:r>
      <w:r>
        <w:rPr>
          <w:rFonts w:ascii="Arial" w:hAnsi="Arial" w:cs="Arial"/>
          <w:sz w:val="18"/>
          <w:szCs w:val="18"/>
        </w:rPr>
        <w:t>s</w:t>
      </w:r>
      <w:r w:rsidRPr="00C54102">
        <w:rPr>
          <w:rFonts w:ascii="Arial" w:hAnsi="Arial" w:cs="Arial"/>
          <w:sz w:val="18"/>
          <w:szCs w:val="18"/>
        </w:rPr>
        <w:t xml:space="preserve"> </w:t>
      </w:r>
      <w:r>
        <w:rPr>
          <w:rFonts w:ascii="Arial" w:hAnsi="Arial" w:cs="Arial"/>
          <w:sz w:val="18"/>
          <w:szCs w:val="18"/>
        </w:rPr>
        <w:t>serviços</w:t>
      </w:r>
      <w:r w:rsidRPr="00C54102">
        <w:rPr>
          <w:rFonts w:ascii="Arial" w:hAnsi="Arial" w:cs="Arial"/>
          <w:sz w:val="18"/>
          <w:szCs w:val="18"/>
        </w:rPr>
        <w:t xml:space="preserve">, sob pena das sanções administrativas previstas na Lei </w:t>
      </w:r>
      <w:r>
        <w:rPr>
          <w:rFonts w:ascii="Arial" w:hAnsi="Arial" w:cs="Arial"/>
          <w:sz w:val="18"/>
          <w:szCs w:val="18"/>
        </w:rPr>
        <w:t>Federal 14.133/2021, no Item 10 deste Termo de Referência e demais cominações legais</w:t>
      </w:r>
      <w:r w:rsidR="00DB536F">
        <w:rPr>
          <w:rFonts w:ascii="Arial" w:hAnsi="Arial" w:cs="Arial"/>
          <w:sz w:val="18"/>
          <w:szCs w:val="18"/>
        </w:rPr>
        <w:t>;</w:t>
      </w:r>
    </w:p>
    <w:p w:rsidR="00667D52" w:rsidRPr="00C54102" w:rsidRDefault="00173C9E" w:rsidP="00B62AFC">
      <w:pPr>
        <w:ind w:firstLine="709"/>
        <w:jc w:val="both"/>
        <w:rPr>
          <w:rFonts w:ascii="Arial" w:hAnsi="Arial" w:cs="Arial"/>
          <w:sz w:val="18"/>
          <w:szCs w:val="18"/>
        </w:rPr>
      </w:pPr>
      <w:r w:rsidRPr="004B7B16">
        <w:rPr>
          <w:rFonts w:ascii="Arial" w:hAnsi="Arial" w:cs="Arial"/>
          <w:b/>
          <w:sz w:val="18"/>
          <w:szCs w:val="18"/>
        </w:rPr>
        <w:t>9.7</w:t>
      </w:r>
      <w:r w:rsidRPr="00C54102">
        <w:rPr>
          <w:rFonts w:ascii="Arial" w:hAnsi="Arial" w:cs="Arial"/>
          <w:sz w:val="18"/>
          <w:szCs w:val="18"/>
        </w:rPr>
        <w:t xml:space="preserve"> </w:t>
      </w:r>
      <w:r w:rsidR="00667D52" w:rsidRPr="00C54102">
        <w:rPr>
          <w:rFonts w:ascii="Arial" w:hAnsi="Arial" w:cs="Arial"/>
          <w:sz w:val="18"/>
          <w:szCs w:val="18"/>
        </w:rPr>
        <w:t xml:space="preserve">Comunicar, por escrito, ao </w:t>
      </w:r>
      <w:r w:rsidR="0060744E">
        <w:rPr>
          <w:rFonts w:ascii="Arial" w:hAnsi="Arial" w:cs="Arial"/>
          <w:sz w:val="18"/>
          <w:szCs w:val="18"/>
        </w:rPr>
        <w:t>prestador</w:t>
      </w:r>
      <w:r w:rsidR="0060744E" w:rsidRPr="00C54102">
        <w:rPr>
          <w:rFonts w:ascii="Arial" w:hAnsi="Arial" w:cs="Arial"/>
          <w:sz w:val="18"/>
          <w:szCs w:val="18"/>
        </w:rPr>
        <w:t xml:space="preserve"> </w:t>
      </w:r>
      <w:r w:rsidR="00667D52" w:rsidRPr="00C54102">
        <w:rPr>
          <w:rFonts w:ascii="Arial" w:hAnsi="Arial" w:cs="Arial"/>
          <w:sz w:val="18"/>
          <w:szCs w:val="18"/>
        </w:rPr>
        <w:t xml:space="preserve">o não-recebimento dos </w:t>
      </w:r>
      <w:r w:rsidR="007426B8">
        <w:rPr>
          <w:rFonts w:ascii="Arial" w:hAnsi="Arial" w:cs="Arial"/>
          <w:sz w:val="18"/>
          <w:szCs w:val="18"/>
        </w:rPr>
        <w:t>serviços</w:t>
      </w:r>
      <w:r w:rsidR="00667D52" w:rsidRPr="00C54102">
        <w:rPr>
          <w:rFonts w:ascii="Arial" w:hAnsi="Arial" w:cs="Arial"/>
          <w:sz w:val="18"/>
          <w:szCs w:val="18"/>
        </w:rPr>
        <w:t>, apontando as razões, quando for o caso, das suas não-adequações aos termos contratuais;</w:t>
      </w:r>
    </w:p>
    <w:p w:rsidR="00667D52" w:rsidRPr="00C54102" w:rsidRDefault="00B62AFC" w:rsidP="00B62AFC">
      <w:pPr>
        <w:ind w:firstLine="709"/>
        <w:jc w:val="both"/>
        <w:rPr>
          <w:rFonts w:ascii="Arial" w:hAnsi="Arial" w:cs="Arial"/>
          <w:sz w:val="18"/>
          <w:szCs w:val="18"/>
        </w:rPr>
      </w:pPr>
      <w:r w:rsidRPr="004B7B16">
        <w:rPr>
          <w:rFonts w:ascii="Arial" w:hAnsi="Arial" w:cs="Arial"/>
          <w:b/>
          <w:sz w:val="18"/>
          <w:szCs w:val="18"/>
        </w:rPr>
        <w:t>9.8</w:t>
      </w:r>
      <w:r w:rsidRPr="00C54102">
        <w:rPr>
          <w:rFonts w:ascii="Arial" w:hAnsi="Arial" w:cs="Arial"/>
          <w:sz w:val="18"/>
          <w:szCs w:val="18"/>
        </w:rPr>
        <w:t xml:space="preserve"> </w:t>
      </w:r>
      <w:r w:rsidR="00667D52" w:rsidRPr="00C54102">
        <w:rPr>
          <w:rFonts w:ascii="Arial" w:hAnsi="Arial" w:cs="Arial"/>
          <w:sz w:val="18"/>
          <w:szCs w:val="18"/>
        </w:rPr>
        <w:t xml:space="preserve">Proporcionar as condições para que o </w:t>
      </w:r>
      <w:r w:rsidR="0060744E">
        <w:rPr>
          <w:rFonts w:ascii="Arial" w:hAnsi="Arial" w:cs="Arial"/>
          <w:sz w:val="18"/>
          <w:szCs w:val="18"/>
        </w:rPr>
        <w:t>prestador</w:t>
      </w:r>
      <w:r w:rsidR="0060744E" w:rsidRPr="00C54102">
        <w:rPr>
          <w:rFonts w:ascii="Arial" w:hAnsi="Arial" w:cs="Arial"/>
          <w:sz w:val="18"/>
          <w:szCs w:val="18"/>
        </w:rPr>
        <w:t xml:space="preserve"> </w:t>
      </w:r>
      <w:r w:rsidR="00667D52" w:rsidRPr="00C54102">
        <w:rPr>
          <w:rFonts w:ascii="Arial" w:hAnsi="Arial" w:cs="Arial"/>
          <w:sz w:val="18"/>
          <w:szCs w:val="18"/>
        </w:rPr>
        <w:t>possa cumprir as obrigações pactuadas.</w:t>
      </w:r>
    </w:p>
    <w:p w:rsidR="00667D52" w:rsidRPr="00C54102" w:rsidRDefault="00667D52" w:rsidP="00FA08AD">
      <w:pPr>
        <w:jc w:val="both"/>
        <w:rPr>
          <w:rFonts w:ascii="Arial" w:hAnsi="Arial" w:cs="Arial"/>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10. DAS SANÇÕES ADMINISTRATIVAS</w:t>
      </w:r>
    </w:p>
    <w:p w:rsidR="00917570" w:rsidRDefault="00173C9E" w:rsidP="00917570">
      <w:pPr>
        <w:spacing w:before="120" w:after="120" w:line="312" w:lineRule="auto"/>
        <w:jc w:val="both"/>
        <w:rPr>
          <w:rFonts w:ascii="Arial" w:hAnsi="Arial" w:cs="Arial"/>
          <w:sz w:val="18"/>
          <w:szCs w:val="18"/>
        </w:rPr>
      </w:pPr>
      <w:r w:rsidRPr="00C54102">
        <w:rPr>
          <w:rFonts w:ascii="Arial" w:hAnsi="Arial" w:cs="Arial"/>
          <w:sz w:val="18"/>
          <w:szCs w:val="18"/>
        </w:rPr>
        <w:tab/>
      </w:r>
      <w:r w:rsidR="00917570" w:rsidRPr="00600593">
        <w:rPr>
          <w:rFonts w:ascii="Arial" w:hAnsi="Arial" w:cs="Arial"/>
          <w:b/>
          <w:sz w:val="18"/>
          <w:szCs w:val="18"/>
        </w:rPr>
        <w:t>10.1</w:t>
      </w:r>
      <w:r w:rsidR="00917570">
        <w:rPr>
          <w:rFonts w:ascii="Arial" w:hAnsi="Arial" w:cs="Arial"/>
          <w:sz w:val="18"/>
          <w:szCs w:val="18"/>
        </w:rPr>
        <w:t xml:space="preserve"> </w:t>
      </w:r>
      <w:r w:rsidR="00917570" w:rsidRPr="00600593">
        <w:rPr>
          <w:rFonts w:ascii="Arial" w:hAnsi="Arial" w:cs="Arial"/>
          <w:sz w:val="18"/>
          <w:szCs w:val="18"/>
        </w:rPr>
        <w:t>O licitante ou o contratado será responsabilizado administrativamente pelas seguintes infrações:</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a)</w:t>
      </w:r>
      <w:r>
        <w:rPr>
          <w:rFonts w:ascii="Arial" w:hAnsi="Arial" w:cs="Arial"/>
          <w:sz w:val="18"/>
          <w:szCs w:val="18"/>
        </w:rPr>
        <w:t xml:space="preserve"> </w:t>
      </w:r>
      <w:r w:rsidRPr="00600593">
        <w:rPr>
          <w:rFonts w:ascii="Arial" w:hAnsi="Arial" w:cs="Arial"/>
          <w:sz w:val="18"/>
          <w:szCs w:val="18"/>
        </w:rPr>
        <w:t>dar causa à inexecução parcial do contrato;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b)</w:t>
      </w:r>
      <w:r w:rsidRPr="00600593">
        <w:rPr>
          <w:rFonts w:ascii="Arial" w:hAnsi="Arial" w:cs="Arial"/>
          <w:sz w:val="18"/>
          <w:szCs w:val="18"/>
        </w:rPr>
        <w:t xml:space="preserve"> dar causa à inexecução parcial do contrato que cause grave dano à Administração, ao funcionamento dos serviços públicos ou ao interesse coletivo;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sidRPr="00600593">
        <w:rPr>
          <w:rFonts w:ascii="Arial" w:hAnsi="Arial" w:cs="Arial"/>
          <w:b/>
          <w:sz w:val="18"/>
          <w:szCs w:val="18"/>
        </w:rPr>
        <w:t>c)</w:t>
      </w:r>
      <w:r w:rsidRPr="00600593">
        <w:rPr>
          <w:rFonts w:ascii="Arial" w:hAnsi="Arial" w:cs="Arial"/>
          <w:sz w:val="18"/>
          <w:szCs w:val="18"/>
        </w:rPr>
        <w:t xml:space="preserve"> dar causa à inexecução total do contrato;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d)</w:t>
      </w:r>
      <w:r w:rsidRPr="00600593">
        <w:rPr>
          <w:rFonts w:ascii="Arial" w:hAnsi="Arial" w:cs="Arial"/>
          <w:sz w:val="18"/>
          <w:szCs w:val="18"/>
        </w:rPr>
        <w:t xml:space="preserve"> deixar de entregar a documentação exigida para o certame;</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e)</w:t>
      </w:r>
      <w:r w:rsidRPr="00600593">
        <w:rPr>
          <w:rFonts w:ascii="Arial" w:hAnsi="Arial" w:cs="Arial"/>
          <w:sz w:val="18"/>
          <w:szCs w:val="18"/>
        </w:rPr>
        <w:t xml:space="preserve"> não manter a proposta, salvo em decorrência de fato superveniente devidamente justificado;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f)</w:t>
      </w:r>
      <w:r>
        <w:rPr>
          <w:rFonts w:ascii="Arial" w:hAnsi="Arial" w:cs="Arial"/>
          <w:sz w:val="18"/>
          <w:szCs w:val="18"/>
        </w:rPr>
        <w:t xml:space="preserve"> </w:t>
      </w:r>
      <w:r w:rsidRPr="00600593">
        <w:rPr>
          <w:rFonts w:ascii="Arial" w:hAnsi="Arial" w:cs="Arial"/>
          <w:sz w:val="18"/>
          <w:szCs w:val="18"/>
        </w:rPr>
        <w:t>não celebrar o contrato ou não entregar a documentação exigida para a contratação, quando convocado dentro do prazo de validade de sua proposta;</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g)</w:t>
      </w:r>
      <w:r>
        <w:rPr>
          <w:rFonts w:ascii="Arial" w:hAnsi="Arial" w:cs="Arial"/>
          <w:sz w:val="18"/>
          <w:szCs w:val="18"/>
        </w:rPr>
        <w:t xml:space="preserve"> </w:t>
      </w:r>
      <w:r w:rsidRPr="00600593">
        <w:rPr>
          <w:rFonts w:ascii="Arial" w:hAnsi="Arial" w:cs="Arial"/>
          <w:sz w:val="18"/>
          <w:szCs w:val="18"/>
        </w:rPr>
        <w:t>ensejar o retardamento da execução ou da entrega do objeto da licitação sem motivo justificado;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h)</w:t>
      </w:r>
      <w:r w:rsidRPr="00600593">
        <w:rPr>
          <w:rFonts w:ascii="Arial" w:hAnsi="Arial" w:cs="Arial"/>
          <w:sz w:val="18"/>
          <w:szCs w:val="18"/>
        </w:rPr>
        <w:t xml:space="preserve"> apresentar declaração ou documentação falsa exigida para o certame ou prestar declaração falsa durante a licitação ou a execução do contrato;</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i)</w:t>
      </w:r>
      <w:r>
        <w:rPr>
          <w:rFonts w:ascii="Arial" w:hAnsi="Arial" w:cs="Arial"/>
          <w:sz w:val="18"/>
          <w:szCs w:val="18"/>
        </w:rPr>
        <w:t xml:space="preserve"> </w:t>
      </w:r>
      <w:r w:rsidRPr="00600593">
        <w:rPr>
          <w:rFonts w:ascii="Arial" w:hAnsi="Arial" w:cs="Arial"/>
          <w:sz w:val="18"/>
          <w:szCs w:val="18"/>
        </w:rPr>
        <w:t>fraudar a licitação ou praticar ato fraudulento na execução do contrato;</w:t>
      </w:r>
    </w:p>
    <w:p w:rsidR="00917570"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j)</w:t>
      </w:r>
      <w:r w:rsidRPr="00600593">
        <w:rPr>
          <w:rFonts w:ascii="Arial" w:hAnsi="Arial" w:cs="Arial"/>
          <w:sz w:val="18"/>
          <w:szCs w:val="18"/>
        </w:rPr>
        <w:t xml:space="preserve"> comportar-se de modo inidôneo ou cometer fraude de qualquer natureza;</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k)</w:t>
      </w:r>
      <w:r>
        <w:rPr>
          <w:rFonts w:ascii="Arial" w:hAnsi="Arial" w:cs="Arial"/>
          <w:sz w:val="18"/>
          <w:szCs w:val="18"/>
        </w:rPr>
        <w:t xml:space="preserve"> </w:t>
      </w:r>
      <w:r w:rsidRPr="00600593">
        <w:rPr>
          <w:rFonts w:ascii="Arial" w:hAnsi="Arial" w:cs="Arial"/>
          <w:sz w:val="18"/>
          <w:szCs w:val="18"/>
        </w:rPr>
        <w:t>praticar atos ilícitos com vistas a frustrar os objetivos da licitação;</w:t>
      </w:r>
    </w:p>
    <w:p w:rsidR="00917570"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l)</w:t>
      </w:r>
      <w:r>
        <w:rPr>
          <w:rFonts w:ascii="Arial" w:hAnsi="Arial" w:cs="Arial"/>
          <w:sz w:val="18"/>
          <w:szCs w:val="18"/>
        </w:rPr>
        <w:t xml:space="preserve"> </w:t>
      </w:r>
      <w:r w:rsidRPr="00600593">
        <w:rPr>
          <w:rFonts w:ascii="Arial" w:hAnsi="Arial" w:cs="Arial"/>
          <w:sz w:val="18"/>
          <w:szCs w:val="18"/>
        </w:rPr>
        <w:t>praticar ato lesivo previsto no art. 5º da Lei nº 12.846, de 1º de agosto de 2013.</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600593">
        <w:rPr>
          <w:rFonts w:ascii="Arial" w:hAnsi="Arial" w:cs="Arial"/>
          <w:b/>
          <w:sz w:val="18"/>
          <w:szCs w:val="18"/>
        </w:rPr>
        <w:t>10.2</w:t>
      </w:r>
      <w:r w:rsidRPr="00600593">
        <w:rPr>
          <w:rFonts w:ascii="Arial" w:hAnsi="Arial" w:cs="Arial"/>
          <w:sz w:val="18"/>
          <w:szCs w:val="18"/>
        </w:rPr>
        <w:t xml:space="preserve"> Serão aplicadas ao responsável pelas infrações administrativas previstas nesta Lei as seguintes sanções:</w:t>
      </w:r>
    </w:p>
    <w:p w:rsidR="00917570" w:rsidRDefault="00917570" w:rsidP="00917570">
      <w:pPr>
        <w:spacing w:before="120" w:after="120" w:line="312" w:lineRule="auto"/>
        <w:jc w:val="both"/>
        <w:rPr>
          <w:rFonts w:ascii="Arial" w:hAnsi="Arial" w:cs="Arial"/>
          <w:sz w:val="18"/>
          <w:szCs w:val="18"/>
        </w:rPr>
      </w:pPr>
      <w:r>
        <w:rPr>
          <w:rFonts w:ascii="Arial" w:hAnsi="Arial" w:cs="Arial"/>
          <w:b/>
          <w:sz w:val="18"/>
          <w:szCs w:val="18"/>
        </w:rPr>
        <w:tab/>
      </w:r>
      <w:r>
        <w:rPr>
          <w:rFonts w:ascii="Arial" w:hAnsi="Arial" w:cs="Arial"/>
          <w:b/>
          <w:sz w:val="18"/>
          <w:szCs w:val="18"/>
        </w:rPr>
        <w:tab/>
      </w:r>
      <w:r w:rsidRPr="00600593">
        <w:rPr>
          <w:rFonts w:ascii="Arial" w:hAnsi="Arial" w:cs="Arial"/>
          <w:b/>
          <w:sz w:val="18"/>
          <w:szCs w:val="18"/>
        </w:rPr>
        <w:t>a)</w:t>
      </w:r>
      <w:r w:rsidRPr="00600593">
        <w:rPr>
          <w:rFonts w:ascii="Arial" w:hAnsi="Arial" w:cs="Arial"/>
          <w:sz w:val="18"/>
          <w:szCs w:val="18"/>
        </w:rPr>
        <w:t xml:space="preserve"> advertência;</w:t>
      </w:r>
    </w:p>
    <w:p w:rsidR="00917570"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b)</w:t>
      </w:r>
      <w:r w:rsidRPr="00600593">
        <w:rPr>
          <w:rFonts w:ascii="Arial" w:hAnsi="Arial" w:cs="Arial"/>
          <w:sz w:val="18"/>
          <w:szCs w:val="18"/>
        </w:rPr>
        <w:t xml:space="preserve"> multa;</w:t>
      </w:r>
    </w:p>
    <w:p w:rsidR="00917570"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c)</w:t>
      </w:r>
      <w:r w:rsidRPr="00600593">
        <w:rPr>
          <w:rFonts w:ascii="Arial" w:hAnsi="Arial" w:cs="Arial"/>
          <w:sz w:val="18"/>
          <w:szCs w:val="18"/>
        </w:rPr>
        <w:t xml:space="preserve"> impedimento de licitar e contratar;</w:t>
      </w:r>
    </w:p>
    <w:p w:rsidR="00917570" w:rsidRPr="00600593"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sidRPr="00600593">
        <w:rPr>
          <w:rFonts w:ascii="Arial" w:hAnsi="Arial" w:cs="Arial"/>
          <w:b/>
          <w:sz w:val="18"/>
          <w:szCs w:val="18"/>
        </w:rPr>
        <w:t>d)</w:t>
      </w:r>
      <w:r>
        <w:rPr>
          <w:rFonts w:ascii="Arial" w:hAnsi="Arial" w:cs="Arial"/>
          <w:sz w:val="18"/>
          <w:szCs w:val="18"/>
        </w:rPr>
        <w:t xml:space="preserve"> </w:t>
      </w:r>
      <w:r w:rsidRPr="00600593">
        <w:rPr>
          <w:rFonts w:ascii="Arial" w:hAnsi="Arial" w:cs="Arial"/>
          <w:sz w:val="18"/>
          <w:szCs w:val="18"/>
        </w:rPr>
        <w:t>declaração de inidoneidade para licitar ou contratar.</w:t>
      </w:r>
    </w:p>
    <w:p w:rsidR="00917570" w:rsidRDefault="00917570" w:rsidP="00917570">
      <w:pPr>
        <w:spacing w:before="120" w:after="120" w:line="312" w:lineRule="auto"/>
        <w:jc w:val="both"/>
        <w:rPr>
          <w:rFonts w:ascii="Arial" w:hAnsi="Arial" w:cs="Arial"/>
          <w:b/>
          <w:sz w:val="18"/>
          <w:szCs w:val="18"/>
        </w:rPr>
      </w:pPr>
      <w:r>
        <w:rPr>
          <w:rFonts w:ascii="Arial" w:hAnsi="Arial" w:cs="Arial"/>
          <w:b/>
          <w:sz w:val="18"/>
          <w:szCs w:val="18"/>
        </w:rPr>
        <w:tab/>
        <w:t xml:space="preserve">10.3 </w:t>
      </w:r>
      <w:r w:rsidRPr="00B55C54">
        <w:rPr>
          <w:rFonts w:ascii="Arial" w:hAnsi="Arial" w:cs="Arial"/>
          <w:sz w:val="18"/>
          <w:szCs w:val="18"/>
        </w:rPr>
        <w:t>Na aplicação das sanções serão considerados:</w:t>
      </w:r>
    </w:p>
    <w:p w:rsidR="00917570" w:rsidRPr="00B55C54" w:rsidRDefault="00917570" w:rsidP="00917570">
      <w:pPr>
        <w:spacing w:before="120" w:after="120" w:line="312" w:lineRule="auto"/>
        <w:jc w:val="both"/>
        <w:rPr>
          <w:rFonts w:ascii="Arial" w:hAnsi="Arial" w:cs="Arial"/>
          <w:sz w:val="18"/>
          <w:szCs w:val="18"/>
        </w:rPr>
      </w:pPr>
      <w:r>
        <w:rPr>
          <w:rFonts w:ascii="Arial" w:hAnsi="Arial" w:cs="Arial"/>
          <w:b/>
          <w:sz w:val="18"/>
          <w:szCs w:val="18"/>
        </w:rPr>
        <w:tab/>
      </w:r>
      <w:r>
        <w:rPr>
          <w:rFonts w:ascii="Arial" w:hAnsi="Arial" w:cs="Arial"/>
          <w:b/>
          <w:sz w:val="18"/>
          <w:szCs w:val="18"/>
        </w:rPr>
        <w:tab/>
      </w:r>
      <w:r w:rsidRPr="00B55C54">
        <w:rPr>
          <w:rFonts w:ascii="Arial" w:hAnsi="Arial" w:cs="Arial"/>
          <w:b/>
          <w:sz w:val="18"/>
          <w:szCs w:val="18"/>
        </w:rPr>
        <w:t>a)</w:t>
      </w:r>
      <w:r w:rsidRPr="00B55C54">
        <w:rPr>
          <w:rFonts w:ascii="Arial" w:hAnsi="Arial" w:cs="Arial"/>
          <w:sz w:val="18"/>
          <w:szCs w:val="18"/>
        </w:rPr>
        <w:t xml:space="preserve"> a natureza e a gravidade da infração cometida;</w:t>
      </w:r>
    </w:p>
    <w:p w:rsidR="00917570" w:rsidRPr="00B55C54" w:rsidRDefault="00917570" w:rsidP="00917570">
      <w:pPr>
        <w:spacing w:before="120" w:after="120" w:line="312" w:lineRule="auto"/>
        <w:jc w:val="both"/>
        <w:rPr>
          <w:rFonts w:ascii="Arial" w:hAnsi="Arial" w:cs="Arial"/>
          <w:sz w:val="18"/>
          <w:szCs w:val="18"/>
        </w:rPr>
      </w:pPr>
      <w:r w:rsidRPr="00B55C54">
        <w:rPr>
          <w:rFonts w:ascii="Arial" w:hAnsi="Arial" w:cs="Arial"/>
          <w:sz w:val="18"/>
          <w:szCs w:val="18"/>
        </w:rPr>
        <w:tab/>
      </w:r>
      <w:r>
        <w:rPr>
          <w:rFonts w:ascii="Arial" w:hAnsi="Arial" w:cs="Arial"/>
          <w:sz w:val="18"/>
          <w:szCs w:val="18"/>
        </w:rPr>
        <w:tab/>
      </w:r>
      <w:r w:rsidRPr="00B55C54">
        <w:rPr>
          <w:rFonts w:ascii="Arial" w:hAnsi="Arial" w:cs="Arial"/>
          <w:b/>
          <w:sz w:val="18"/>
          <w:szCs w:val="18"/>
        </w:rPr>
        <w:t>b)</w:t>
      </w:r>
      <w:r w:rsidRPr="00B55C54">
        <w:rPr>
          <w:rFonts w:ascii="Arial" w:hAnsi="Arial" w:cs="Arial"/>
          <w:sz w:val="18"/>
          <w:szCs w:val="18"/>
        </w:rPr>
        <w:t xml:space="preserve"> as peculiaridades do caso concreto;</w:t>
      </w:r>
    </w:p>
    <w:p w:rsidR="00917570" w:rsidRPr="00B55C54" w:rsidRDefault="00917570" w:rsidP="00917570">
      <w:pPr>
        <w:spacing w:before="120" w:after="120" w:line="312" w:lineRule="auto"/>
        <w:jc w:val="both"/>
        <w:rPr>
          <w:rFonts w:ascii="Arial" w:hAnsi="Arial" w:cs="Arial"/>
          <w:sz w:val="18"/>
          <w:szCs w:val="18"/>
        </w:rPr>
      </w:pPr>
      <w:r w:rsidRPr="00B55C54">
        <w:rPr>
          <w:rFonts w:ascii="Arial" w:hAnsi="Arial" w:cs="Arial"/>
          <w:sz w:val="18"/>
          <w:szCs w:val="18"/>
        </w:rPr>
        <w:tab/>
      </w:r>
      <w:r>
        <w:rPr>
          <w:rFonts w:ascii="Arial" w:hAnsi="Arial" w:cs="Arial"/>
          <w:sz w:val="18"/>
          <w:szCs w:val="18"/>
        </w:rPr>
        <w:tab/>
      </w:r>
      <w:r w:rsidRPr="00B55C54">
        <w:rPr>
          <w:rFonts w:ascii="Arial" w:hAnsi="Arial" w:cs="Arial"/>
          <w:b/>
          <w:sz w:val="18"/>
          <w:szCs w:val="18"/>
        </w:rPr>
        <w:t>c)</w:t>
      </w:r>
      <w:r w:rsidRPr="00B55C54">
        <w:rPr>
          <w:rFonts w:ascii="Arial" w:hAnsi="Arial" w:cs="Arial"/>
          <w:sz w:val="18"/>
          <w:szCs w:val="18"/>
        </w:rPr>
        <w:t xml:space="preserve"> as circunstâncias agravantes ou atenuantes;</w:t>
      </w:r>
    </w:p>
    <w:p w:rsidR="00917570" w:rsidRPr="00B55C54" w:rsidRDefault="00917570" w:rsidP="00917570">
      <w:pPr>
        <w:spacing w:before="120" w:after="120" w:line="312" w:lineRule="auto"/>
        <w:jc w:val="both"/>
        <w:rPr>
          <w:rFonts w:ascii="Arial" w:hAnsi="Arial" w:cs="Arial"/>
          <w:sz w:val="18"/>
          <w:szCs w:val="18"/>
        </w:rPr>
      </w:pPr>
      <w:r w:rsidRPr="00B55C54">
        <w:rPr>
          <w:rFonts w:ascii="Arial" w:hAnsi="Arial" w:cs="Arial"/>
          <w:sz w:val="18"/>
          <w:szCs w:val="18"/>
        </w:rPr>
        <w:tab/>
      </w:r>
      <w:r>
        <w:rPr>
          <w:rFonts w:ascii="Arial" w:hAnsi="Arial" w:cs="Arial"/>
          <w:sz w:val="18"/>
          <w:szCs w:val="18"/>
        </w:rPr>
        <w:tab/>
      </w:r>
      <w:r w:rsidRPr="00B55C54">
        <w:rPr>
          <w:rFonts w:ascii="Arial" w:hAnsi="Arial" w:cs="Arial"/>
          <w:b/>
          <w:sz w:val="18"/>
          <w:szCs w:val="18"/>
        </w:rPr>
        <w:t>d)</w:t>
      </w:r>
      <w:r w:rsidRPr="00B55C54">
        <w:rPr>
          <w:rFonts w:ascii="Arial" w:hAnsi="Arial" w:cs="Arial"/>
          <w:sz w:val="18"/>
          <w:szCs w:val="18"/>
        </w:rPr>
        <w:t xml:space="preserve"> os danos que dela provierem para a Administração Pública;</w:t>
      </w:r>
    </w:p>
    <w:p w:rsidR="00917570" w:rsidRPr="00B55C54" w:rsidRDefault="00917570" w:rsidP="00917570">
      <w:pPr>
        <w:spacing w:before="120" w:after="120" w:line="312" w:lineRule="auto"/>
        <w:jc w:val="both"/>
        <w:rPr>
          <w:rFonts w:ascii="Arial" w:hAnsi="Arial" w:cs="Arial"/>
          <w:sz w:val="18"/>
          <w:szCs w:val="18"/>
        </w:rPr>
      </w:pPr>
      <w:r w:rsidRPr="00B55C54">
        <w:rPr>
          <w:rFonts w:ascii="Arial" w:hAnsi="Arial" w:cs="Arial"/>
          <w:sz w:val="18"/>
          <w:szCs w:val="18"/>
        </w:rPr>
        <w:tab/>
      </w:r>
      <w:r>
        <w:rPr>
          <w:rFonts w:ascii="Arial" w:hAnsi="Arial" w:cs="Arial"/>
          <w:sz w:val="18"/>
          <w:szCs w:val="18"/>
        </w:rPr>
        <w:tab/>
      </w:r>
      <w:r w:rsidRPr="00B55C54">
        <w:rPr>
          <w:rFonts w:ascii="Arial" w:hAnsi="Arial" w:cs="Arial"/>
          <w:b/>
          <w:sz w:val="18"/>
          <w:szCs w:val="18"/>
        </w:rPr>
        <w:t>e)</w:t>
      </w:r>
      <w:r w:rsidRPr="00B55C54">
        <w:rPr>
          <w:rFonts w:ascii="Arial" w:hAnsi="Arial" w:cs="Arial"/>
          <w:sz w:val="18"/>
          <w:szCs w:val="18"/>
        </w:rPr>
        <w:t xml:space="preserve"> a implantação ou o aperfeiçoamento de programa de integridade, conforme normas e orientações dos órgãos de controle.</w:t>
      </w:r>
    </w:p>
    <w:p w:rsidR="00917570" w:rsidRDefault="00917570" w:rsidP="00917570">
      <w:pPr>
        <w:spacing w:before="120" w:after="120" w:line="312" w:lineRule="auto"/>
        <w:jc w:val="both"/>
        <w:rPr>
          <w:rFonts w:ascii="Arial" w:hAnsi="Arial" w:cs="Arial"/>
          <w:sz w:val="18"/>
          <w:szCs w:val="18"/>
        </w:rPr>
      </w:pPr>
      <w:r>
        <w:rPr>
          <w:rFonts w:ascii="Arial" w:hAnsi="Arial" w:cs="Arial"/>
          <w:b/>
          <w:sz w:val="18"/>
          <w:szCs w:val="18"/>
        </w:rPr>
        <w:tab/>
        <w:t xml:space="preserve">10.4 </w:t>
      </w:r>
      <w:r w:rsidRPr="00712172">
        <w:rPr>
          <w:rFonts w:ascii="Arial" w:hAnsi="Arial" w:cs="Arial"/>
          <w:sz w:val="18"/>
          <w:szCs w:val="18"/>
        </w:rPr>
        <w:t>A sanção prevista n</w:t>
      </w:r>
      <w:r>
        <w:rPr>
          <w:rFonts w:ascii="Arial" w:hAnsi="Arial" w:cs="Arial"/>
          <w:sz w:val="18"/>
          <w:szCs w:val="18"/>
        </w:rPr>
        <w:t>a</w:t>
      </w:r>
      <w:r w:rsidRPr="00712172">
        <w:rPr>
          <w:rFonts w:ascii="Arial" w:hAnsi="Arial" w:cs="Arial"/>
          <w:sz w:val="18"/>
          <w:szCs w:val="18"/>
        </w:rPr>
        <w:t xml:space="preserve"> </w:t>
      </w:r>
      <w:r>
        <w:rPr>
          <w:rFonts w:ascii="Arial" w:hAnsi="Arial" w:cs="Arial"/>
          <w:sz w:val="18"/>
          <w:szCs w:val="18"/>
        </w:rPr>
        <w:t xml:space="preserve">letra “a” do item 10.2 (advertência) </w:t>
      </w:r>
      <w:r w:rsidRPr="00712172">
        <w:rPr>
          <w:rFonts w:ascii="Arial" w:hAnsi="Arial" w:cs="Arial"/>
          <w:sz w:val="18"/>
          <w:szCs w:val="18"/>
        </w:rPr>
        <w:t>será aplicada exclusivamente pela infração administrativa prevista n</w:t>
      </w:r>
      <w:r>
        <w:rPr>
          <w:rFonts w:ascii="Arial" w:hAnsi="Arial" w:cs="Arial"/>
          <w:sz w:val="18"/>
          <w:szCs w:val="18"/>
        </w:rPr>
        <w:t>a</w:t>
      </w:r>
      <w:r w:rsidRPr="00712172">
        <w:rPr>
          <w:rFonts w:ascii="Arial" w:hAnsi="Arial" w:cs="Arial"/>
          <w:sz w:val="18"/>
          <w:szCs w:val="18"/>
        </w:rPr>
        <w:t xml:space="preserve"> </w:t>
      </w:r>
      <w:r>
        <w:rPr>
          <w:rFonts w:ascii="Arial" w:hAnsi="Arial" w:cs="Arial"/>
          <w:sz w:val="18"/>
          <w:szCs w:val="18"/>
        </w:rPr>
        <w:t>letra “a” do item 10.1 deste Termo de Referência</w:t>
      </w:r>
      <w:r w:rsidRPr="00712172">
        <w:rPr>
          <w:rFonts w:ascii="Arial" w:hAnsi="Arial" w:cs="Arial"/>
          <w:sz w:val="18"/>
          <w:szCs w:val="18"/>
        </w:rPr>
        <w:t>, quando não se justificar a imposição de penalidade mais grave.</w:t>
      </w:r>
    </w:p>
    <w:p w:rsidR="00917570" w:rsidRPr="00A12CD1"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A12CD1">
        <w:rPr>
          <w:rFonts w:ascii="Arial" w:hAnsi="Arial" w:cs="Arial"/>
          <w:b/>
          <w:sz w:val="18"/>
          <w:szCs w:val="18"/>
        </w:rPr>
        <w:t xml:space="preserve">10.5 </w:t>
      </w:r>
      <w:r w:rsidRPr="00A12CD1">
        <w:rPr>
          <w:rFonts w:ascii="Arial" w:hAnsi="Arial" w:cs="Arial"/>
          <w:sz w:val="18"/>
          <w:szCs w:val="18"/>
        </w:rPr>
        <w:t>A sanção prevista na letra “b” do item 10.2 (multa) não poderá ser inferior a 0,5% (cinco décimos por cento) nem superior a 30% (trinta por cento) do valor do contrato licitado ou celebrado com contratação direta e será aplicada ao responsável por qualquer das infrações administrativas previstas no item 10.1 deste Termo de Referência, nos seguintes termos:</w:t>
      </w:r>
    </w:p>
    <w:p w:rsidR="00917570" w:rsidRPr="00A12CD1" w:rsidRDefault="00917570" w:rsidP="00917570">
      <w:pPr>
        <w:spacing w:before="120" w:after="120" w:line="312" w:lineRule="auto"/>
        <w:jc w:val="both"/>
        <w:rPr>
          <w:rFonts w:ascii="Arial" w:hAnsi="Arial" w:cs="Arial"/>
          <w:sz w:val="18"/>
          <w:szCs w:val="18"/>
        </w:rPr>
      </w:pPr>
      <w:r w:rsidRPr="00A12CD1">
        <w:rPr>
          <w:rFonts w:ascii="Arial" w:hAnsi="Arial" w:cs="Arial"/>
          <w:b/>
          <w:sz w:val="18"/>
          <w:szCs w:val="18"/>
        </w:rPr>
        <w:tab/>
      </w:r>
      <w:r w:rsidRPr="00A12CD1">
        <w:rPr>
          <w:rFonts w:ascii="Arial" w:hAnsi="Arial" w:cs="Arial"/>
          <w:b/>
          <w:sz w:val="18"/>
          <w:szCs w:val="18"/>
        </w:rPr>
        <w:tab/>
        <w:t>a)</w:t>
      </w:r>
      <w:r w:rsidRPr="00A12CD1">
        <w:rPr>
          <w:rFonts w:ascii="Arial" w:hAnsi="Arial" w:cs="Arial"/>
          <w:sz w:val="18"/>
          <w:szCs w:val="18"/>
        </w:rPr>
        <w:t xml:space="preserve"> se der causa à inexecução parcial do contrato,</w:t>
      </w:r>
      <w:r>
        <w:rPr>
          <w:rFonts w:ascii="Arial" w:hAnsi="Arial" w:cs="Arial"/>
          <w:sz w:val="18"/>
          <w:szCs w:val="18"/>
        </w:rPr>
        <w:t xml:space="preserve"> a multa</w:t>
      </w:r>
      <w:r w:rsidR="00FD1404">
        <w:rPr>
          <w:rFonts w:ascii="Arial" w:hAnsi="Arial" w:cs="Arial"/>
          <w:sz w:val="18"/>
          <w:szCs w:val="18"/>
        </w:rPr>
        <w:t>, se aplicada,</w:t>
      </w:r>
      <w:r>
        <w:rPr>
          <w:rFonts w:ascii="Arial" w:hAnsi="Arial" w:cs="Arial"/>
          <w:sz w:val="18"/>
          <w:szCs w:val="18"/>
        </w:rPr>
        <w:t xml:space="preserve"> será de 5% (cinco por cento) </w:t>
      </w:r>
      <w:r w:rsidRPr="00261CC6">
        <w:rPr>
          <w:rFonts w:ascii="Arial" w:hAnsi="Arial" w:cs="Arial"/>
          <w:sz w:val="18"/>
          <w:szCs w:val="18"/>
        </w:rPr>
        <w:t>sobre o valor correspondente à parte não cumprida</w:t>
      </w:r>
      <w:r>
        <w:rPr>
          <w:rFonts w:ascii="Arial" w:hAnsi="Arial" w:cs="Arial"/>
          <w:sz w:val="18"/>
          <w:szCs w:val="18"/>
        </w:rPr>
        <w:t>;</w:t>
      </w:r>
    </w:p>
    <w:p w:rsidR="00917570" w:rsidRPr="00A12CD1" w:rsidRDefault="00917570" w:rsidP="00917570">
      <w:pPr>
        <w:spacing w:before="120" w:after="120" w:line="312" w:lineRule="auto"/>
        <w:jc w:val="both"/>
        <w:rPr>
          <w:rFonts w:ascii="Arial" w:hAnsi="Arial" w:cs="Arial"/>
          <w:sz w:val="18"/>
          <w:szCs w:val="18"/>
        </w:rPr>
      </w:pPr>
      <w:r w:rsidRPr="00A12CD1">
        <w:rPr>
          <w:rFonts w:ascii="Arial" w:hAnsi="Arial" w:cs="Arial"/>
          <w:sz w:val="18"/>
          <w:szCs w:val="18"/>
        </w:rPr>
        <w:tab/>
      </w:r>
      <w:r w:rsidRPr="00A12CD1">
        <w:rPr>
          <w:rFonts w:ascii="Arial" w:hAnsi="Arial" w:cs="Arial"/>
          <w:sz w:val="18"/>
          <w:szCs w:val="18"/>
        </w:rPr>
        <w:tab/>
      </w:r>
      <w:r w:rsidRPr="00A12CD1">
        <w:rPr>
          <w:rFonts w:ascii="Arial" w:hAnsi="Arial" w:cs="Arial"/>
          <w:b/>
          <w:sz w:val="18"/>
          <w:szCs w:val="18"/>
        </w:rPr>
        <w:t>b)</w:t>
      </w:r>
      <w:r w:rsidRPr="00A12CD1">
        <w:rPr>
          <w:rFonts w:ascii="Arial" w:hAnsi="Arial" w:cs="Arial"/>
          <w:sz w:val="18"/>
          <w:szCs w:val="18"/>
        </w:rPr>
        <w:t xml:space="preserve"> </w:t>
      </w:r>
      <w:r>
        <w:rPr>
          <w:rFonts w:ascii="Arial" w:hAnsi="Arial" w:cs="Arial"/>
          <w:sz w:val="18"/>
          <w:szCs w:val="18"/>
        </w:rPr>
        <w:t xml:space="preserve">se </w:t>
      </w:r>
      <w:r w:rsidRPr="00A12CD1">
        <w:rPr>
          <w:rFonts w:ascii="Arial" w:hAnsi="Arial" w:cs="Arial"/>
          <w:sz w:val="18"/>
          <w:szCs w:val="18"/>
        </w:rPr>
        <w:t>d</w:t>
      </w:r>
      <w:r>
        <w:rPr>
          <w:rFonts w:ascii="Arial" w:hAnsi="Arial" w:cs="Arial"/>
          <w:sz w:val="18"/>
          <w:szCs w:val="18"/>
        </w:rPr>
        <w:t>e</w:t>
      </w:r>
      <w:r w:rsidRPr="00A12CD1">
        <w:rPr>
          <w:rFonts w:ascii="Arial" w:hAnsi="Arial" w:cs="Arial"/>
          <w:sz w:val="18"/>
          <w:szCs w:val="18"/>
        </w:rPr>
        <w:t>r causa à inexecução parcial do contrato que cause grave dano à Administração, ao funcionamento dos serviços pú</w:t>
      </w:r>
      <w:r>
        <w:rPr>
          <w:rFonts w:ascii="Arial" w:hAnsi="Arial" w:cs="Arial"/>
          <w:sz w:val="18"/>
          <w:szCs w:val="18"/>
        </w:rPr>
        <w:t>blicos ou ao interesse coletivo, a multa será de 20% (vinte por cento)</w:t>
      </w:r>
      <w:r w:rsidRPr="004B4E92">
        <w:rPr>
          <w:rFonts w:ascii="Arial" w:hAnsi="Arial" w:cs="Arial"/>
          <w:sz w:val="18"/>
          <w:szCs w:val="18"/>
        </w:rPr>
        <w:t xml:space="preserve"> </w:t>
      </w:r>
      <w:r w:rsidRPr="00261CC6">
        <w:rPr>
          <w:rFonts w:ascii="Arial" w:hAnsi="Arial" w:cs="Arial"/>
          <w:sz w:val="18"/>
          <w:szCs w:val="18"/>
        </w:rPr>
        <w:t>sobre o valor correspondente à parte não cumprida</w:t>
      </w:r>
      <w:r>
        <w:rPr>
          <w:rFonts w:ascii="Arial" w:hAnsi="Arial" w:cs="Arial"/>
          <w:sz w:val="18"/>
          <w:szCs w:val="18"/>
        </w:rPr>
        <w:t>;</w:t>
      </w:r>
    </w:p>
    <w:p w:rsidR="00917570" w:rsidRDefault="00917570" w:rsidP="00917570">
      <w:pPr>
        <w:spacing w:before="120" w:after="120" w:line="312" w:lineRule="auto"/>
        <w:jc w:val="both"/>
        <w:rPr>
          <w:rFonts w:ascii="Arial" w:hAnsi="Arial" w:cs="Arial"/>
          <w:sz w:val="18"/>
          <w:szCs w:val="18"/>
        </w:rPr>
      </w:pPr>
      <w:r w:rsidRPr="00A12CD1">
        <w:rPr>
          <w:rFonts w:ascii="Arial" w:hAnsi="Arial" w:cs="Arial"/>
          <w:sz w:val="18"/>
          <w:szCs w:val="18"/>
        </w:rPr>
        <w:tab/>
      </w:r>
      <w:r w:rsidRPr="00A12CD1">
        <w:rPr>
          <w:rFonts w:ascii="Arial" w:hAnsi="Arial" w:cs="Arial"/>
          <w:sz w:val="18"/>
          <w:szCs w:val="18"/>
        </w:rPr>
        <w:tab/>
      </w:r>
      <w:r w:rsidRPr="00A12CD1">
        <w:rPr>
          <w:rFonts w:ascii="Arial" w:hAnsi="Arial" w:cs="Arial"/>
          <w:b/>
          <w:sz w:val="18"/>
          <w:szCs w:val="18"/>
        </w:rPr>
        <w:t>c)</w:t>
      </w:r>
      <w:r w:rsidRPr="00A12CD1">
        <w:rPr>
          <w:rFonts w:ascii="Arial" w:hAnsi="Arial" w:cs="Arial"/>
          <w:sz w:val="18"/>
          <w:szCs w:val="18"/>
        </w:rPr>
        <w:t xml:space="preserve"> </w:t>
      </w:r>
      <w:r>
        <w:rPr>
          <w:rFonts w:ascii="Arial" w:hAnsi="Arial" w:cs="Arial"/>
          <w:sz w:val="18"/>
          <w:szCs w:val="18"/>
        </w:rPr>
        <w:t>se der</w:t>
      </w:r>
      <w:r w:rsidRPr="00A12CD1">
        <w:rPr>
          <w:rFonts w:ascii="Arial" w:hAnsi="Arial" w:cs="Arial"/>
          <w:sz w:val="18"/>
          <w:szCs w:val="18"/>
        </w:rPr>
        <w:t xml:space="preserve"> causa à inexecução total do contrato</w:t>
      </w:r>
      <w:r>
        <w:rPr>
          <w:rFonts w:ascii="Arial" w:hAnsi="Arial" w:cs="Arial"/>
          <w:sz w:val="18"/>
          <w:szCs w:val="18"/>
        </w:rPr>
        <w:t>, a multa será de 10% (dez por cento) sobre o valor total do contrato;</w:t>
      </w:r>
    </w:p>
    <w:p w:rsidR="00917570" w:rsidRPr="00A12CD1" w:rsidRDefault="00917570" w:rsidP="00917570">
      <w:pPr>
        <w:spacing w:before="120" w:after="120" w:line="312" w:lineRule="auto"/>
        <w:jc w:val="both"/>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sidRPr="00262E16">
        <w:rPr>
          <w:rFonts w:ascii="Arial" w:hAnsi="Arial" w:cs="Arial"/>
          <w:b/>
          <w:sz w:val="18"/>
          <w:szCs w:val="18"/>
        </w:rPr>
        <w:t>d)</w:t>
      </w:r>
      <w:r>
        <w:rPr>
          <w:rFonts w:ascii="Arial" w:hAnsi="Arial" w:cs="Arial"/>
          <w:sz w:val="18"/>
          <w:szCs w:val="18"/>
        </w:rPr>
        <w:t xml:space="preserve"> se </w:t>
      </w:r>
      <w:r w:rsidRPr="00A12CD1">
        <w:rPr>
          <w:rFonts w:ascii="Arial" w:hAnsi="Arial" w:cs="Arial"/>
          <w:sz w:val="18"/>
          <w:szCs w:val="18"/>
        </w:rPr>
        <w:t>ensejar o retardamento da execução ou da entrega do objeto da licitação sem motivo justificado</w:t>
      </w:r>
      <w:r>
        <w:rPr>
          <w:rFonts w:ascii="Arial" w:hAnsi="Arial" w:cs="Arial"/>
          <w:sz w:val="18"/>
          <w:szCs w:val="18"/>
        </w:rPr>
        <w:t xml:space="preserve"> e aceito pela Administração Municipal, a multa será de 5% (cinco por cento), acrescida de 0,5% (meio por cento) por dia de atraso até o décimo dia, quando o contrato será considerado totalmente descumprido.</w:t>
      </w:r>
    </w:p>
    <w:p w:rsidR="00917570" w:rsidRPr="00B57577"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F307A7">
        <w:rPr>
          <w:rFonts w:ascii="Arial" w:hAnsi="Arial" w:cs="Arial"/>
          <w:b/>
          <w:sz w:val="18"/>
          <w:szCs w:val="18"/>
        </w:rPr>
        <w:t>10.</w:t>
      </w:r>
      <w:r w:rsidR="009146FB">
        <w:rPr>
          <w:rFonts w:ascii="Arial" w:hAnsi="Arial" w:cs="Arial"/>
          <w:b/>
          <w:sz w:val="18"/>
          <w:szCs w:val="18"/>
        </w:rPr>
        <w:t>6</w:t>
      </w:r>
      <w:r>
        <w:rPr>
          <w:rFonts w:ascii="Arial" w:hAnsi="Arial" w:cs="Arial"/>
          <w:b/>
          <w:sz w:val="18"/>
          <w:szCs w:val="18"/>
        </w:rPr>
        <w:t xml:space="preserve"> </w:t>
      </w:r>
      <w:r w:rsidRPr="00B57577">
        <w:rPr>
          <w:rFonts w:ascii="Arial" w:hAnsi="Arial" w:cs="Arial"/>
          <w:sz w:val="18"/>
          <w:szCs w:val="18"/>
        </w:rPr>
        <w:t>A sanção prevista</w:t>
      </w:r>
      <w:r>
        <w:rPr>
          <w:rFonts w:ascii="Arial" w:hAnsi="Arial" w:cs="Arial"/>
          <w:sz w:val="18"/>
          <w:szCs w:val="18"/>
        </w:rPr>
        <w:t xml:space="preserve"> na letra “c” do item 10.2 (</w:t>
      </w:r>
      <w:r w:rsidRPr="00600593">
        <w:rPr>
          <w:rFonts w:ascii="Arial" w:hAnsi="Arial" w:cs="Arial"/>
          <w:sz w:val="18"/>
          <w:szCs w:val="18"/>
        </w:rPr>
        <w:t>impedimento de licitar e contratar</w:t>
      </w:r>
      <w:r>
        <w:rPr>
          <w:rFonts w:ascii="Arial" w:hAnsi="Arial" w:cs="Arial"/>
          <w:sz w:val="18"/>
          <w:szCs w:val="18"/>
        </w:rPr>
        <w:t xml:space="preserve">) </w:t>
      </w:r>
      <w:r w:rsidRPr="00B57577">
        <w:rPr>
          <w:rFonts w:ascii="Arial" w:hAnsi="Arial" w:cs="Arial"/>
          <w:sz w:val="18"/>
          <w:szCs w:val="18"/>
        </w:rPr>
        <w:t>será aplicada ao responsável pelas infrações administrativas previstas n</w:t>
      </w:r>
      <w:r>
        <w:rPr>
          <w:rFonts w:ascii="Arial" w:hAnsi="Arial" w:cs="Arial"/>
          <w:sz w:val="18"/>
          <w:szCs w:val="18"/>
        </w:rPr>
        <w:t>a</w:t>
      </w:r>
      <w:r w:rsidRPr="00B57577">
        <w:rPr>
          <w:rFonts w:ascii="Arial" w:hAnsi="Arial" w:cs="Arial"/>
          <w:sz w:val="18"/>
          <w:szCs w:val="18"/>
        </w:rPr>
        <w:t xml:space="preserve">s </w:t>
      </w:r>
      <w:r>
        <w:rPr>
          <w:rFonts w:ascii="Arial" w:hAnsi="Arial" w:cs="Arial"/>
          <w:sz w:val="18"/>
          <w:szCs w:val="18"/>
        </w:rPr>
        <w:t>letras “b”, “c”, “d”, “e”, “f” e “g” do item 10.1</w:t>
      </w:r>
      <w:r w:rsidRPr="00466501">
        <w:rPr>
          <w:rFonts w:ascii="Arial" w:hAnsi="Arial" w:cs="Arial"/>
          <w:sz w:val="18"/>
          <w:szCs w:val="18"/>
        </w:rPr>
        <w:t xml:space="preserve"> </w:t>
      </w:r>
      <w:r>
        <w:rPr>
          <w:rFonts w:ascii="Arial" w:hAnsi="Arial" w:cs="Arial"/>
          <w:sz w:val="18"/>
          <w:szCs w:val="18"/>
        </w:rPr>
        <w:t>deste Termo de Referência</w:t>
      </w:r>
      <w:r w:rsidRPr="00B57577">
        <w:rPr>
          <w:rFonts w:ascii="Arial" w:hAnsi="Arial" w:cs="Arial"/>
          <w:sz w:val="18"/>
          <w:szCs w:val="18"/>
        </w:rPr>
        <w:t>, quando não se justificar a imposição de penalidade mais grave, e impedirá o responsável de licitar ou contratar no âmbito da Administração Pública direta e indireta do ente federativo que tiver aplicado a sanção, pelo prazo máximo de 3 (três) anos.</w:t>
      </w:r>
    </w:p>
    <w:p w:rsidR="00917570" w:rsidRPr="00FC6FED" w:rsidRDefault="00917570" w:rsidP="00917570">
      <w:pPr>
        <w:spacing w:before="120" w:after="120" w:line="312" w:lineRule="auto"/>
        <w:jc w:val="both"/>
        <w:rPr>
          <w:rFonts w:ascii="Arial" w:hAnsi="Arial" w:cs="Arial"/>
          <w:sz w:val="18"/>
          <w:szCs w:val="18"/>
        </w:rPr>
      </w:pPr>
      <w:r>
        <w:rPr>
          <w:rFonts w:ascii="Arial" w:hAnsi="Arial" w:cs="Arial"/>
          <w:b/>
          <w:sz w:val="18"/>
          <w:szCs w:val="18"/>
        </w:rPr>
        <w:tab/>
        <w:t>10.</w:t>
      </w:r>
      <w:r w:rsidR="009146FB">
        <w:rPr>
          <w:rFonts w:ascii="Arial" w:hAnsi="Arial" w:cs="Arial"/>
          <w:b/>
          <w:sz w:val="18"/>
          <w:szCs w:val="18"/>
        </w:rPr>
        <w:t>7</w:t>
      </w:r>
      <w:r>
        <w:rPr>
          <w:rFonts w:ascii="Arial" w:hAnsi="Arial" w:cs="Arial"/>
          <w:b/>
          <w:sz w:val="18"/>
          <w:szCs w:val="18"/>
        </w:rPr>
        <w:t xml:space="preserve"> </w:t>
      </w:r>
      <w:r>
        <w:rPr>
          <w:rFonts w:ascii="Arial" w:hAnsi="Arial" w:cs="Arial"/>
          <w:sz w:val="18"/>
          <w:szCs w:val="18"/>
        </w:rPr>
        <w:t>A sanção prevista na</w:t>
      </w:r>
      <w:r w:rsidRPr="00FC6FED">
        <w:rPr>
          <w:rFonts w:ascii="Arial" w:hAnsi="Arial" w:cs="Arial"/>
          <w:sz w:val="18"/>
          <w:szCs w:val="18"/>
        </w:rPr>
        <w:t xml:space="preserve"> </w:t>
      </w:r>
      <w:r>
        <w:rPr>
          <w:rFonts w:ascii="Arial" w:hAnsi="Arial" w:cs="Arial"/>
          <w:sz w:val="18"/>
          <w:szCs w:val="18"/>
        </w:rPr>
        <w:t>“d” do item 10.2 (</w:t>
      </w:r>
      <w:r w:rsidRPr="00600593">
        <w:rPr>
          <w:rFonts w:ascii="Arial" w:hAnsi="Arial" w:cs="Arial"/>
          <w:sz w:val="18"/>
          <w:szCs w:val="18"/>
        </w:rPr>
        <w:t>declaração de inidoneidade para licitar ou contratar</w:t>
      </w:r>
      <w:r w:rsidRPr="00FC6FED">
        <w:rPr>
          <w:rFonts w:ascii="Arial" w:hAnsi="Arial" w:cs="Arial"/>
          <w:sz w:val="18"/>
          <w:szCs w:val="18"/>
        </w:rPr>
        <w:t xml:space="preserve"> </w:t>
      </w:r>
      <w:r>
        <w:rPr>
          <w:rFonts w:ascii="Arial" w:hAnsi="Arial" w:cs="Arial"/>
          <w:sz w:val="18"/>
          <w:szCs w:val="18"/>
        </w:rPr>
        <w:t xml:space="preserve">) </w:t>
      </w:r>
      <w:r w:rsidRPr="00FC6FED">
        <w:rPr>
          <w:rFonts w:ascii="Arial" w:hAnsi="Arial" w:cs="Arial"/>
          <w:sz w:val="18"/>
          <w:szCs w:val="18"/>
        </w:rPr>
        <w:t xml:space="preserve">será aplicada ao responsável pelas infrações administrativas previstas </w:t>
      </w:r>
      <w:r>
        <w:rPr>
          <w:rFonts w:ascii="Arial" w:hAnsi="Arial" w:cs="Arial"/>
          <w:sz w:val="18"/>
          <w:szCs w:val="18"/>
        </w:rPr>
        <w:t xml:space="preserve">nas letras “h”, “i”, “j”, “k” e “l” </w:t>
      </w:r>
      <w:r w:rsidRPr="00FC6FED">
        <w:rPr>
          <w:rFonts w:ascii="Arial" w:hAnsi="Arial" w:cs="Arial"/>
          <w:sz w:val="18"/>
          <w:szCs w:val="18"/>
        </w:rPr>
        <w:t xml:space="preserve"> do </w:t>
      </w:r>
      <w:r>
        <w:rPr>
          <w:rFonts w:ascii="Arial" w:hAnsi="Arial" w:cs="Arial"/>
          <w:sz w:val="18"/>
          <w:szCs w:val="18"/>
        </w:rPr>
        <w:t>item 10.1 deste Termo de Referência</w:t>
      </w:r>
      <w:r w:rsidRPr="00FC6FED">
        <w:rPr>
          <w:rFonts w:ascii="Arial" w:hAnsi="Arial" w:cs="Arial"/>
          <w:sz w:val="18"/>
          <w:szCs w:val="18"/>
        </w:rPr>
        <w:t xml:space="preserve">, bem como pelas infrações administrativas previstas </w:t>
      </w:r>
      <w:r w:rsidRPr="00B57577">
        <w:rPr>
          <w:rFonts w:ascii="Arial" w:hAnsi="Arial" w:cs="Arial"/>
          <w:sz w:val="18"/>
          <w:szCs w:val="18"/>
        </w:rPr>
        <w:t>n</w:t>
      </w:r>
      <w:r>
        <w:rPr>
          <w:rFonts w:ascii="Arial" w:hAnsi="Arial" w:cs="Arial"/>
          <w:sz w:val="18"/>
          <w:szCs w:val="18"/>
        </w:rPr>
        <w:t>a</w:t>
      </w:r>
      <w:r w:rsidRPr="00B57577">
        <w:rPr>
          <w:rFonts w:ascii="Arial" w:hAnsi="Arial" w:cs="Arial"/>
          <w:sz w:val="18"/>
          <w:szCs w:val="18"/>
        </w:rPr>
        <w:t xml:space="preserve">s </w:t>
      </w:r>
      <w:r>
        <w:rPr>
          <w:rFonts w:ascii="Arial" w:hAnsi="Arial" w:cs="Arial"/>
          <w:sz w:val="18"/>
          <w:szCs w:val="18"/>
        </w:rPr>
        <w:t>letras “b”, “c”, “d”, “e”, “f” e “g” do item 10.1</w:t>
      </w:r>
      <w:r w:rsidRPr="00466501">
        <w:rPr>
          <w:rFonts w:ascii="Arial" w:hAnsi="Arial" w:cs="Arial"/>
          <w:sz w:val="18"/>
          <w:szCs w:val="18"/>
        </w:rPr>
        <w:t xml:space="preserve"> </w:t>
      </w:r>
      <w:r>
        <w:rPr>
          <w:rFonts w:ascii="Arial" w:hAnsi="Arial" w:cs="Arial"/>
          <w:sz w:val="18"/>
          <w:szCs w:val="18"/>
        </w:rPr>
        <w:t>deste Termo de Referência</w:t>
      </w:r>
      <w:r w:rsidRPr="00FC6FED">
        <w:rPr>
          <w:rFonts w:ascii="Arial" w:hAnsi="Arial" w:cs="Arial"/>
          <w:sz w:val="18"/>
          <w:szCs w:val="18"/>
        </w:rPr>
        <w:t xml:space="preserve"> que justifiquem a imposição de penalidade mais grave que a </w:t>
      </w:r>
      <w:r w:rsidRPr="00B57577">
        <w:rPr>
          <w:rFonts w:ascii="Arial" w:hAnsi="Arial" w:cs="Arial"/>
          <w:sz w:val="18"/>
          <w:szCs w:val="18"/>
        </w:rPr>
        <w:t>sanção prevista</w:t>
      </w:r>
      <w:r>
        <w:rPr>
          <w:rFonts w:ascii="Arial" w:hAnsi="Arial" w:cs="Arial"/>
          <w:sz w:val="18"/>
          <w:szCs w:val="18"/>
        </w:rPr>
        <w:t xml:space="preserve"> na letra “c” do item 10.2</w:t>
      </w:r>
      <w:r w:rsidRPr="00FC6FED">
        <w:rPr>
          <w:rFonts w:ascii="Arial" w:hAnsi="Arial" w:cs="Arial"/>
          <w:sz w:val="18"/>
          <w:szCs w:val="18"/>
        </w:rPr>
        <w:t>, e impedirá o responsável de licitar ou contratar no âmbito da Administração Pública direta e indireta de todos os entes federativos, pelo prazo mínimo de 3 (três) anos e máximo de 6 (seis) anos.</w:t>
      </w:r>
    </w:p>
    <w:p w:rsidR="00917570" w:rsidRPr="00005587" w:rsidRDefault="00917570" w:rsidP="00917570">
      <w:pPr>
        <w:spacing w:before="120" w:after="120" w:line="312" w:lineRule="auto"/>
        <w:jc w:val="both"/>
        <w:rPr>
          <w:rFonts w:ascii="Arial" w:hAnsi="Arial" w:cs="Arial"/>
          <w:sz w:val="18"/>
          <w:szCs w:val="18"/>
        </w:rPr>
      </w:pPr>
      <w:r>
        <w:rPr>
          <w:rFonts w:ascii="Arial" w:hAnsi="Arial" w:cs="Arial"/>
          <w:b/>
          <w:sz w:val="18"/>
          <w:szCs w:val="18"/>
        </w:rPr>
        <w:tab/>
        <w:t>10.</w:t>
      </w:r>
      <w:r w:rsidR="009146FB">
        <w:rPr>
          <w:rFonts w:ascii="Arial" w:hAnsi="Arial" w:cs="Arial"/>
          <w:b/>
          <w:sz w:val="18"/>
          <w:szCs w:val="18"/>
        </w:rPr>
        <w:t>8</w:t>
      </w:r>
      <w:r>
        <w:rPr>
          <w:rFonts w:ascii="Arial" w:hAnsi="Arial" w:cs="Arial"/>
          <w:b/>
          <w:sz w:val="18"/>
          <w:szCs w:val="18"/>
        </w:rPr>
        <w:t xml:space="preserve"> </w:t>
      </w:r>
      <w:r w:rsidRPr="00075F22">
        <w:rPr>
          <w:rFonts w:ascii="Arial" w:hAnsi="Arial" w:cs="Arial"/>
          <w:sz w:val="18"/>
          <w:szCs w:val="18"/>
        </w:rPr>
        <w:t>A sanção estabelecida n</w:t>
      </w:r>
      <w:r>
        <w:rPr>
          <w:rFonts w:ascii="Arial" w:hAnsi="Arial" w:cs="Arial"/>
          <w:sz w:val="18"/>
          <w:szCs w:val="18"/>
        </w:rPr>
        <w:t>a letra “d” do item 10.2 (</w:t>
      </w:r>
      <w:r w:rsidRPr="00600593">
        <w:rPr>
          <w:rFonts w:ascii="Arial" w:hAnsi="Arial" w:cs="Arial"/>
          <w:sz w:val="18"/>
          <w:szCs w:val="18"/>
        </w:rPr>
        <w:t>declaração de inidoneidade para licitar ou contratar</w:t>
      </w:r>
      <w:r>
        <w:rPr>
          <w:rFonts w:ascii="Arial" w:hAnsi="Arial" w:cs="Arial"/>
          <w:sz w:val="18"/>
          <w:szCs w:val="18"/>
        </w:rPr>
        <w:t xml:space="preserve">) </w:t>
      </w:r>
      <w:r w:rsidRPr="00075F22">
        <w:rPr>
          <w:rFonts w:ascii="Arial" w:hAnsi="Arial" w:cs="Arial"/>
          <w:sz w:val="18"/>
          <w:szCs w:val="18"/>
        </w:rPr>
        <w:t xml:space="preserve">deste </w:t>
      </w:r>
      <w:r>
        <w:rPr>
          <w:rFonts w:ascii="Arial" w:hAnsi="Arial" w:cs="Arial"/>
          <w:sz w:val="18"/>
          <w:szCs w:val="18"/>
        </w:rPr>
        <w:t xml:space="preserve">Termo de Referência </w:t>
      </w:r>
      <w:r w:rsidRPr="00075F22">
        <w:rPr>
          <w:rFonts w:ascii="Arial" w:hAnsi="Arial" w:cs="Arial"/>
          <w:sz w:val="18"/>
          <w:szCs w:val="18"/>
        </w:rPr>
        <w:t xml:space="preserve">será precedida de análise jurídica e </w:t>
      </w:r>
      <w:r w:rsidRPr="00005587">
        <w:rPr>
          <w:rFonts w:ascii="Arial" w:hAnsi="Arial" w:cs="Arial"/>
          <w:sz w:val="18"/>
          <w:szCs w:val="18"/>
        </w:rPr>
        <w:t xml:space="preserve">será de competência exclusiva </w:t>
      </w:r>
      <w:r>
        <w:rPr>
          <w:rFonts w:ascii="Arial" w:hAnsi="Arial" w:cs="Arial"/>
          <w:sz w:val="18"/>
          <w:szCs w:val="18"/>
        </w:rPr>
        <w:t>do secretário municipal.</w:t>
      </w:r>
    </w:p>
    <w:p w:rsidR="00917570" w:rsidRDefault="00917570" w:rsidP="00917570">
      <w:pPr>
        <w:spacing w:before="120" w:after="120" w:line="312" w:lineRule="auto"/>
        <w:jc w:val="both"/>
        <w:rPr>
          <w:rFonts w:ascii="Arial" w:hAnsi="Arial" w:cs="Arial"/>
          <w:sz w:val="18"/>
          <w:szCs w:val="18"/>
        </w:rPr>
      </w:pPr>
      <w:r>
        <w:rPr>
          <w:rFonts w:ascii="Arial" w:hAnsi="Arial" w:cs="Arial"/>
          <w:b/>
          <w:sz w:val="18"/>
          <w:szCs w:val="18"/>
        </w:rPr>
        <w:tab/>
        <w:t>10.</w:t>
      </w:r>
      <w:r w:rsidR="009146FB">
        <w:rPr>
          <w:rFonts w:ascii="Arial" w:hAnsi="Arial" w:cs="Arial"/>
          <w:b/>
          <w:sz w:val="18"/>
          <w:szCs w:val="18"/>
        </w:rPr>
        <w:t>9</w:t>
      </w:r>
      <w:r>
        <w:rPr>
          <w:rFonts w:ascii="Arial" w:hAnsi="Arial" w:cs="Arial"/>
          <w:b/>
          <w:sz w:val="18"/>
          <w:szCs w:val="18"/>
        </w:rPr>
        <w:t xml:space="preserve"> </w:t>
      </w:r>
      <w:r w:rsidRPr="00917C3B">
        <w:rPr>
          <w:rFonts w:ascii="Arial" w:hAnsi="Arial" w:cs="Arial"/>
          <w:sz w:val="18"/>
          <w:szCs w:val="18"/>
        </w:rPr>
        <w:t>As sanções previstas n</w:t>
      </w:r>
      <w:r>
        <w:rPr>
          <w:rFonts w:ascii="Arial" w:hAnsi="Arial" w:cs="Arial"/>
          <w:sz w:val="18"/>
          <w:szCs w:val="18"/>
        </w:rPr>
        <w:t>a</w:t>
      </w:r>
      <w:r w:rsidRPr="00917C3B">
        <w:rPr>
          <w:rFonts w:ascii="Arial" w:hAnsi="Arial" w:cs="Arial"/>
          <w:sz w:val="18"/>
          <w:szCs w:val="18"/>
        </w:rPr>
        <w:t xml:space="preserve">s </w:t>
      </w:r>
      <w:r>
        <w:rPr>
          <w:rFonts w:ascii="Arial" w:hAnsi="Arial" w:cs="Arial"/>
          <w:sz w:val="18"/>
          <w:szCs w:val="18"/>
        </w:rPr>
        <w:t xml:space="preserve">letras “a”, “c” e “d” do item 10.2 </w:t>
      </w:r>
      <w:r w:rsidRPr="00917C3B">
        <w:rPr>
          <w:rFonts w:ascii="Arial" w:hAnsi="Arial" w:cs="Arial"/>
          <w:sz w:val="18"/>
          <w:szCs w:val="18"/>
        </w:rPr>
        <w:t>poderão ser aplicadas cumulativamente com a prevista n</w:t>
      </w:r>
      <w:r>
        <w:rPr>
          <w:rFonts w:ascii="Arial" w:hAnsi="Arial" w:cs="Arial"/>
          <w:sz w:val="18"/>
          <w:szCs w:val="18"/>
        </w:rPr>
        <w:t>a letra “b”</w:t>
      </w:r>
      <w:r w:rsidRPr="00917C3B">
        <w:rPr>
          <w:rFonts w:ascii="Arial" w:hAnsi="Arial" w:cs="Arial"/>
          <w:sz w:val="18"/>
          <w:szCs w:val="18"/>
        </w:rPr>
        <w:t xml:space="preserve"> </w:t>
      </w:r>
      <w:r>
        <w:rPr>
          <w:rFonts w:ascii="Arial" w:hAnsi="Arial" w:cs="Arial"/>
          <w:sz w:val="18"/>
          <w:szCs w:val="18"/>
        </w:rPr>
        <w:t>do item 10.2 (multa) deste Termo de Referência</w:t>
      </w:r>
      <w:r w:rsidRPr="00917C3B">
        <w:rPr>
          <w:rFonts w:ascii="Arial" w:hAnsi="Arial" w:cs="Arial"/>
          <w:sz w:val="18"/>
          <w:szCs w:val="18"/>
        </w:rPr>
        <w:t>.</w:t>
      </w:r>
    </w:p>
    <w:p w:rsidR="00917570"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915BFD">
        <w:rPr>
          <w:rFonts w:ascii="Arial" w:hAnsi="Arial" w:cs="Arial"/>
          <w:b/>
          <w:sz w:val="18"/>
          <w:szCs w:val="18"/>
        </w:rPr>
        <w:t>10.</w:t>
      </w:r>
      <w:r w:rsidR="009146FB">
        <w:rPr>
          <w:rFonts w:ascii="Arial" w:hAnsi="Arial" w:cs="Arial"/>
          <w:b/>
          <w:sz w:val="18"/>
          <w:szCs w:val="18"/>
        </w:rPr>
        <w:t>10</w:t>
      </w:r>
      <w:r>
        <w:rPr>
          <w:rFonts w:ascii="Arial" w:hAnsi="Arial" w:cs="Arial"/>
          <w:sz w:val="18"/>
          <w:szCs w:val="18"/>
        </w:rPr>
        <w:t xml:space="preserve"> </w:t>
      </w:r>
      <w:r w:rsidRPr="00915BFD">
        <w:rPr>
          <w:rFonts w:ascii="Arial" w:hAnsi="Arial" w:cs="Arial"/>
          <w:sz w:val="18"/>
          <w:szCs w:val="18"/>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917570" w:rsidRPr="00D46465"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D46465">
        <w:rPr>
          <w:rFonts w:ascii="Arial" w:hAnsi="Arial" w:cs="Arial"/>
          <w:b/>
          <w:sz w:val="18"/>
          <w:szCs w:val="18"/>
        </w:rPr>
        <w:t>10.1</w:t>
      </w:r>
      <w:r w:rsidR="009146FB">
        <w:rPr>
          <w:rFonts w:ascii="Arial" w:hAnsi="Arial" w:cs="Arial"/>
          <w:b/>
          <w:sz w:val="18"/>
          <w:szCs w:val="18"/>
        </w:rPr>
        <w:t>1</w:t>
      </w:r>
      <w:r w:rsidRPr="00D46465">
        <w:rPr>
          <w:rFonts w:ascii="Arial" w:hAnsi="Arial" w:cs="Arial"/>
          <w:b/>
          <w:sz w:val="18"/>
          <w:szCs w:val="18"/>
        </w:rPr>
        <w:t xml:space="preserve"> </w:t>
      </w:r>
      <w:r w:rsidRPr="00D46465">
        <w:rPr>
          <w:rFonts w:ascii="Arial" w:hAnsi="Arial" w:cs="Arial"/>
          <w:sz w:val="18"/>
          <w:szCs w:val="18"/>
        </w:rPr>
        <w:t xml:space="preserve">A aplicação das sanções previstas no </w:t>
      </w:r>
      <w:r>
        <w:rPr>
          <w:rFonts w:ascii="Arial" w:hAnsi="Arial" w:cs="Arial"/>
          <w:sz w:val="18"/>
          <w:szCs w:val="18"/>
        </w:rPr>
        <w:t xml:space="preserve">item 10.2 deste Termo de Referência </w:t>
      </w:r>
      <w:r w:rsidRPr="00D46465">
        <w:rPr>
          <w:rFonts w:ascii="Arial" w:hAnsi="Arial" w:cs="Arial"/>
          <w:sz w:val="18"/>
          <w:szCs w:val="18"/>
        </w:rPr>
        <w:t>não exclui, em hipótese alguma, a obrigação de reparação integral do dano causado à Administração Pública.</w:t>
      </w:r>
    </w:p>
    <w:p w:rsidR="00917570" w:rsidRDefault="00917570" w:rsidP="00917570">
      <w:pPr>
        <w:spacing w:before="120" w:after="120" w:line="312" w:lineRule="auto"/>
        <w:jc w:val="both"/>
        <w:rPr>
          <w:rFonts w:ascii="Arial" w:hAnsi="Arial" w:cs="Arial"/>
          <w:sz w:val="18"/>
          <w:szCs w:val="18"/>
        </w:rPr>
      </w:pPr>
      <w:r>
        <w:rPr>
          <w:rFonts w:ascii="Arial" w:hAnsi="Arial" w:cs="Arial"/>
          <w:b/>
          <w:sz w:val="18"/>
          <w:szCs w:val="18"/>
        </w:rPr>
        <w:tab/>
        <w:t>10.1</w:t>
      </w:r>
      <w:r w:rsidR="009146FB">
        <w:rPr>
          <w:rFonts w:ascii="Arial" w:hAnsi="Arial" w:cs="Arial"/>
          <w:b/>
          <w:sz w:val="18"/>
          <w:szCs w:val="18"/>
        </w:rPr>
        <w:t>2</w:t>
      </w:r>
      <w:r w:rsidRPr="00002DDC">
        <w:rPr>
          <w:rFonts w:ascii="Arial" w:hAnsi="Arial" w:cs="Arial"/>
          <w:sz w:val="18"/>
          <w:szCs w:val="18"/>
        </w:rPr>
        <w:t xml:space="preserve"> Na aplicação da sanção </w:t>
      </w:r>
      <w:r>
        <w:rPr>
          <w:rFonts w:ascii="Arial" w:hAnsi="Arial" w:cs="Arial"/>
          <w:sz w:val="18"/>
          <w:szCs w:val="18"/>
        </w:rPr>
        <w:t>prevista na letra “b” do item 10.2 (multa)</w:t>
      </w:r>
      <w:r w:rsidRPr="00002DDC">
        <w:rPr>
          <w:rFonts w:ascii="Arial" w:hAnsi="Arial" w:cs="Arial"/>
          <w:sz w:val="18"/>
          <w:szCs w:val="18"/>
        </w:rPr>
        <w:t>, será facultada a defesa do interessado no prazo de 15 (quinze) dias úteis, contado da data de sua intimação</w:t>
      </w:r>
      <w:r>
        <w:rPr>
          <w:rFonts w:ascii="Arial" w:hAnsi="Arial" w:cs="Arial"/>
          <w:sz w:val="18"/>
          <w:szCs w:val="18"/>
        </w:rPr>
        <w:t>.</w:t>
      </w:r>
    </w:p>
    <w:p w:rsidR="00917570" w:rsidRPr="00E95F52" w:rsidRDefault="00917570" w:rsidP="00917570">
      <w:pPr>
        <w:spacing w:before="120" w:after="120" w:line="312" w:lineRule="auto"/>
        <w:jc w:val="both"/>
        <w:rPr>
          <w:rFonts w:ascii="Arial" w:hAnsi="Arial" w:cs="Arial"/>
          <w:sz w:val="18"/>
          <w:szCs w:val="18"/>
        </w:rPr>
      </w:pPr>
      <w:r>
        <w:rPr>
          <w:rFonts w:ascii="Arial" w:hAnsi="Arial" w:cs="Arial"/>
          <w:sz w:val="18"/>
          <w:szCs w:val="18"/>
        </w:rPr>
        <w:tab/>
      </w:r>
      <w:r w:rsidRPr="00E95F52">
        <w:rPr>
          <w:rFonts w:ascii="Arial" w:hAnsi="Arial" w:cs="Arial"/>
          <w:b/>
          <w:sz w:val="18"/>
          <w:szCs w:val="18"/>
        </w:rPr>
        <w:t>10.1</w:t>
      </w:r>
      <w:r w:rsidR="009146FB">
        <w:rPr>
          <w:rFonts w:ascii="Arial" w:hAnsi="Arial" w:cs="Arial"/>
          <w:b/>
          <w:sz w:val="18"/>
          <w:szCs w:val="18"/>
        </w:rPr>
        <w:t>3</w:t>
      </w:r>
      <w:r w:rsidRPr="00E95F52">
        <w:rPr>
          <w:rFonts w:ascii="Arial" w:hAnsi="Arial" w:cs="Arial"/>
          <w:b/>
          <w:sz w:val="18"/>
          <w:szCs w:val="18"/>
        </w:rPr>
        <w:t xml:space="preserve"> </w:t>
      </w:r>
      <w:r w:rsidRPr="00C922AC">
        <w:rPr>
          <w:rFonts w:ascii="Arial" w:hAnsi="Arial" w:cs="Arial"/>
          <w:sz w:val="18"/>
          <w:szCs w:val="18"/>
        </w:rPr>
        <w:t>A aplicação das sanções previstas</w:t>
      </w:r>
      <w:r>
        <w:rPr>
          <w:rFonts w:ascii="Arial" w:hAnsi="Arial" w:cs="Arial"/>
          <w:sz w:val="18"/>
          <w:szCs w:val="18"/>
        </w:rPr>
        <w:t xml:space="preserve"> nas letras “c” e “d” do item 10.2 </w:t>
      </w:r>
      <w:r w:rsidRPr="00C922AC">
        <w:rPr>
          <w:rFonts w:ascii="Arial" w:hAnsi="Arial" w:cs="Arial"/>
          <w:sz w:val="18"/>
          <w:szCs w:val="18"/>
        </w:rPr>
        <w:t>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917570" w:rsidRDefault="00917570" w:rsidP="00917570">
      <w:pPr>
        <w:spacing w:before="120" w:after="120" w:line="312" w:lineRule="auto"/>
        <w:jc w:val="both"/>
        <w:rPr>
          <w:rFonts w:ascii="Arial" w:hAnsi="Arial" w:cs="Arial"/>
          <w:b/>
          <w:sz w:val="18"/>
          <w:szCs w:val="18"/>
        </w:rPr>
      </w:pPr>
      <w:r>
        <w:rPr>
          <w:rFonts w:ascii="Arial" w:hAnsi="Arial" w:cs="Arial"/>
          <w:b/>
          <w:sz w:val="18"/>
          <w:szCs w:val="18"/>
        </w:rPr>
        <w:tab/>
        <w:t>10.1</w:t>
      </w:r>
      <w:r w:rsidR="009146FB">
        <w:rPr>
          <w:rFonts w:ascii="Arial" w:hAnsi="Arial" w:cs="Arial"/>
          <w:b/>
          <w:sz w:val="18"/>
          <w:szCs w:val="18"/>
        </w:rPr>
        <w:t>4</w:t>
      </w:r>
      <w:r>
        <w:rPr>
          <w:rFonts w:ascii="Arial" w:hAnsi="Arial" w:cs="Arial"/>
          <w:b/>
          <w:sz w:val="18"/>
          <w:szCs w:val="18"/>
        </w:rPr>
        <w:t xml:space="preserve"> </w:t>
      </w:r>
      <w:r w:rsidRPr="00765ADA">
        <w:rPr>
          <w:rFonts w:ascii="Arial" w:hAnsi="Arial" w:cs="Arial"/>
          <w:sz w:val="18"/>
          <w:szCs w:val="18"/>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17570" w:rsidRPr="00522259" w:rsidRDefault="00917570" w:rsidP="00917570">
      <w:pPr>
        <w:spacing w:before="120" w:after="120" w:line="312" w:lineRule="auto"/>
        <w:jc w:val="both"/>
        <w:rPr>
          <w:rFonts w:ascii="Arial" w:hAnsi="Arial" w:cs="Arial"/>
          <w:sz w:val="18"/>
          <w:szCs w:val="18"/>
        </w:rPr>
      </w:pPr>
      <w:r w:rsidRPr="0076415A">
        <w:rPr>
          <w:rFonts w:ascii="Arial" w:hAnsi="Arial" w:cs="Arial"/>
          <w:b/>
          <w:sz w:val="18"/>
          <w:szCs w:val="18"/>
        </w:rPr>
        <w:tab/>
        <w:t>10.1</w:t>
      </w:r>
      <w:r w:rsidR="009146FB">
        <w:rPr>
          <w:rFonts w:ascii="Arial" w:hAnsi="Arial" w:cs="Arial"/>
          <w:b/>
          <w:sz w:val="18"/>
          <w:szCs w:val="18"/>
        </w:rPr>
        <w:t>5</w:t>
      </w:r>
      <w:r w:rsidRPr="0076415A">
        <w:rPr>
          <w:rFonts w:ascii="Arial" w:hAnsi="Arial" w:cs="Arial"/>
          <w:b/>
          <w:sz w:val="18"/>
          <w:szCs w:val="18"/>
        </w:rPr>
        <w:t xml:space="preserve"> </w:t>
      </w:r>
      <w:r w:rsidRPr="0076415A">
        <w:rPr>
          <w:rFonts w:ascii="Arial" w:hAnsi="Arial" w:cs="Arial"/>
          <w:sz w:val="18"/>
          <w:szCs w:val="18"/>
        </w:rPr>
        <w:t xml:space="preserve">Serão indeferidas pela comissão, mediante decisão fundamentada, provas ilícitas, impertinentes, </w:t>
      </w:r>
      <w:r w:rsidRPr="00522259">
        <w:rPr>
          <w:rFonts w:ascii="Arial" w:hAnsi="Arial" w:cs="Arial"/>
          <w:sz w:val="18"/>
          <w:szCs w:val="18"/>
        </w:rPr>
        <w:t>desnecessárias, protelatórias ou intempestivas.</w:t>
      </w:r>
    </w:p>
    <w:p w:rsidR="00917570" w:rsidRPr="00522259" w:rsidRDefault="00917570" w:rsidP="00917570">
      <w:pPr>
        <w:spacing w:before="120" w:after="120" w:line="312" w:lineRule="auto"/>
        <w:jc w:val="both"/>
        <w:rPr>
          <w:rFonts w:ascii="Arial" w:hAnsi="Arial" w:cs="Arial"/>
          <w:sz w:val="18"/>
          <w:szCs w:val="18"/>
        </w:rPr>
      </w:pPr>
      <w:r w:rsidRPr="00522259">
        <w:rPr>
          <w:rFonts w:ascii="Arial" w:hAnsi="Arial" w:cs="Arial"/>
          <w:sz w:val="18"/>
          <w:szCs w:val="18"/>
        </w:rPr>
        <w:tab/>
      </w:r>
      <w:r w:rsidRPr="00522259">
        <w:rPr>
          <w:rFonts w:ascii="Arial" w:hAnsi="Arial" w:cs="Arial"/>
          <w:b/>
          <w:sz w:val="18"/>
          <w:szCs w:val="18"/>
        </w:rPr>
        <w:t>10.1</w:t>
      </w:r>
      <w:r w:rsidR="009146FB">
        <w:rPr>
          <w:rFonts w:ascii="Arial" w:hAnsi="Arial" w:cs="Arial"/>
          <w:b/>
          <w:sz w:val="18"/>
          <w:szCs w:val="18"/>
        </w:rPr>
        <w:t>6</w:t>
      </w:r>
      <w:r w:rsidRPr="00522259">
        <w:rPr>
          <w:rFonts w:ascii="Arial" w:hAnsi="Arial" w:cs="Arial"/>
          <w:sz w:val="18"/>
          <w:szCs w:val="18"/>
        </w:rPr>
        <w:t xml:space="preserve"> </w:t>
      </w:r>
      <w:r>
        <w:rPr>
          <w:rFonts w:ascii="Arial" w:hAnsi="Arial" w:cs="Arial"/>
          <w:sz w:val="18"/>
          <w:szCs w:val="18"/>
        </w:rPr>
        <w:t>As penalidades aplicadas serão</w:t>
      </w:r>
      <w:r w:rsidRPr="00522259">
        <w:rPr>
          <w:rFonts w:ascii="Arial" w:hAnsi="Arial" w:cs="Arial"/>
          <w:sz w:val="18"/>
          <w:szCs w:val="18"/>
        </w:rPr>
        <w:t xml:space="preserve"> anotadas no registro cadastral dos forneced</w:t>
      </w:r>
      <w:r>
        <w:rPr>
          <w:rFonts w:ascii="Arial" w:hAnsi="Arial" w:cs="Arial"/>
          <w:sz w:val="18"/>
          <w:szCs w:val="18"/>
        </w:rPr>
        <w:t>ores mantido pela Administração Municipal.</w:t>
      </w:r>
    </w:p>
    <w:p w:rsidR="00917570" w:rsidRPr="0076415A" w:rsidRDefault="00917570" w:rsidP="00917570">
      <w:pPr>
        <w:spacing w:before="120" w:after="120" w:line="312" w:lineRule="auto"/>
        <w:jc w:val="both"/>
        <w:rPr>
          <w:rFonts w:ascii="Arial" w:hAnsi="Arial" w:cs="Arial"/>
          <w:color w:val="FF0000"/>
          <w:sz w:val="18"/>
          <w:szCs w:val="18"/>
        </w:rPr>
      </w:pPr>
      <w:r w:rsidRPr="0076415A">
        <w:rPr>
          <w:rFonts w:ascii="Arial" w:hAnsi="Arial" w:cs="Arial"/>
          <w:color w:val="FF0000"/>
          <w:sz w:val="18"/>
          <w:szCs w:val="18"/>
        </w:rPr>
        <w:tab/>
      </w:r>
      <w:r w:rsidRPr="00872543">
        <w:rPr>
          <w:rFonts w:ascii="Arial" w:hAnsi="Arial" w:cs="Arial"/>
          <w:b/>
          <w:sz w:val="18"/>
          <w:szCs w:val="18"/>
        </w:rPr>
        <w:t>10.1</w:t>
      </w:r>
      <w:r w:rsidR="009146FB">
        <w:rPr>
          <w:rFonts w:ascii="Arial" w:hAnsi="Arial" w:cs="Arial"/>
          <w:b/>
          <w:sz w:val="18"/>
          <w:szCs w:val="18"/>
        </w:rPr>
        <w:t>7</w:t>
      </w:r>
      <w:r w:rsidRPr="00872543">
        <w:rPr>
          <w:rFonts w:ascii="Arial" w:hAnsi="Arial" w:cs="Arial"/>
          <w:sz w:val="18"/>
          <w:szCs w:val="18"/>
        </w:rPr>
        <w:t xml:space="preserve"> As importâncias relativas às multas deverão ser recolhidas à conta do Tesouro do Município.</w:t>
      </w:r>
    </w:p>
    <w:p w:rsidR="00667D52" w:rsidRPr="00C54102" w:rsidRDefault="00667D52" w:rsidP="00917570">
      <w:pPr>
        <w:jc w:val="both"/>
        <w:rPr>
          <w:rFonts w:ascii="Arial" w:hAnsi="Arial" w:cs="Arial"/>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11. DO PAGAMENTO</w:t>
      </w:r>
    </w:p>
    <w:p w:rsidR="00B459C9" w:rsidRDefault="00173C9E" w:rsidP="00FA08AD">
      <w:pPr>
        <w:jc w:val="both"/>
        <w:rPr>
          <w:rFonts w:ascii="Arial" w:hAnsi="Arial" w:cs="Arial"/>
          <w:sz w:val="18"/>
          <w:szCs w:val="18"/>
        </w:rPr>
      </w:pPr>
      <w:r w:rsidRPr="00617999">
        <w:rPr>
          <w:rFonts w:ascii="Arial" w:hAnsi="Arial" w:cs="Arial"/>
          <w:color w:val="FF0000"/>
          <w:sz w:val="18"/>
          <w:szCs w:val="18"/>
        </w:rPr>
        <w:tab/>
      </w:r>
      <w:r w:rsidR="00667D52" w:rsidRPr="00F16BC5">
        <w:rPr>
          <w:rFonts w:ascii="Arial" w:hAnsi="Arial" w:cs="Arial"/>
          <w:b/>
          <w:sz w:val="18"/>
          <w:szCs w:val="18"/>
        </w:rPr>
        <w:t>11.1</w:t>
      </w:r>
      <w:r w:rsidR="00667D52" w:rsidRPr="00F16BC5">
        <w:rPr>
          <w:rFonts w:ascii="Arial" w:hAnsi="Arial" w:cs="Arial"/>
          <w:sz w:val="18"/>
          <w:szCs w:val="18"/>
        </w:rPr>
        <w:t xml:space="preserve"> O pagamento será efetuado pela Prefeitura do Município de Campos de Júlio </w:t>
      </w:r>
      <w:r w:rsidR="00617999" w:rsidRPr="00F16BC5">
        <w:rPr>
          <w:rFonts w:ascii="Arial" w:hAnsi="Arial" w:cs="Arial"/>
          <w:sz w:val="18"/>
          <w:szCs w:val="18"/>
        </w:rPr>
        <w:t>–</w:t>
      </w:r>
      <w:r w:rsidR="00667D52" w:rsidRPr="00F16BC5">
        <w:rPr>
          <w:rFonts w:ascii="Arial" w:hAnsi="Arial" w:cs="Arial"/>
          <w:sz w:val="18"/>
          <w:szCs w:val="18"/>
        </w:rPr>
        <w:t xml:space="preserve"> MT</w:t>
      </w:r>
      <w:r w:rsidR="00617999" w:rsidRPr="00F16BC5">
        <w:rPr>
          <w:rFonts w:ascii="Arial" w:hAnsi="Arial" w:cs="Arial"/>
          <w:sz w:val="18"/>
          <w:szCs w:val="18"/>
        </w:rPr>
        <w:t xml:space="preserve">, </w:t>
      </w:r>
      <w:r w:rsidR="00766342">
        <w:rPr>
          <w:rFonts w:ascii="Arial" w:hAnsi="Arial" w:cs="Arial"/>
          <w:sz w:val="18"/>
          <w:szCs w:val="18"/>
        </w:rPr>
        <w:t>em 0</w:t>
      </w:r>
      <w:r w:rsidR="006C3590">
        <w:rPr>
          <w:rFonts w:ascii="Arial" w:hAnsi="Arial" w:cs="Arial"/>
          <w:sz w:val="18"/>
          <w:szCs w:val="18"/>
        </w:rPr>
        <w:t>5</w:t>
      </w:r>
      <w:r w:rsidR="00617999" w:rsidRPr="00F16BC5">
        <w:rPr>
          <w:rFonts w:ascii="Arial" w:hAnsi="Arial" w:cs="Arial"/>
          <w:sz w:val="18"/>
          <w:szCs w:val="18"/>
        </w:rPr>
        <w:t xml:space="preserve"> (</w:t>
      </w:r>
      <w:r w:rsidR="006C3590">
        <w:rPr>
          <w:rFonts w:ascii="Arial" w:hAnsi="Arial" w:cs="Arial"/>
          <w:sz w:val="18"/>
          <w:szCs w:val="18"/>
        </w:rPr>
        <w:t>cinco</w:t>
      </w:r>
      <w:r w:rsidR="00617999" w:rsidRPr="00F16BC5">
        <w:rPr>
          <w:rFonts w:ascii="Arial" w:hAnsi="Arial" w:cs="Arial"/>
          <w:sz w:val="18"/>
          <w:szCs w:val="18"/>
        </w:rPr>
        <w:t xml:space="preserve">) </w:t>
      </w:r>
      <w:r w:rsidR="00766342">
        <w:rPr>
          <w:rFonts w:ascii="Arial" w:hAnsi="Arial" w:cs="Arial"/>
          <w:sz w:val="18"/>
          <w:szCs w:val="18"/>
        </w:rPr>
        <w:t>parcelas,</w:t>
      </w:r>
      <w:r w:rsidR="004C0177">
        <w:rPr>
          <w:rFonts w:ascii="Arial" w:hAnsi="Arial" w:cs="Arial"/>
          <w:sz w:val="18"/>
          <w:szCs w:val="18"/>
        </w:rPr>
        <w:t xml:space="preserve"> </w:t>
      </w:r>
      <w:r w:rsidR="00B459C9" w:rsidRPr="00B459C9">
        <w:rPr>
          <w:rFonts w:ascii="Arial" w:hAnsi="Arial" w:cs="Arial"/>
          <w:sz w:val="18"/>
          <w:szCs w:val="18"/>
        </w:rPr>
        <w:t>mediante a apresentação da Nota Fiscal/Fatura, após o ateste pelo profissional designado, sendo efetuada a retenção de tributos sobre o pagamento a ser realizado (se for o caso), conforme</w:t>
      </w:r>
      <w:r w:rsidR="00B459C9">
        <w:rPr>
          <w:rFonts w:ascii="Arial" w:hAnsi="Arial" w:cs="Arial"/>
          <w:sz w:val="18"/>
          <w:szCs w:val="18"/>
        </w:rPr>
        <w:t xml:space="preserve"> determina a legislação vigente, </w:t>
      </w:r>
      <w:r w:rsidR="004C0177">
        <w:rPr>
          <w:rFonts w:ascii="Arial" w:hAnsi="Arial" w:cs="Arial"/>
          <w:sz w:val="18"/>
          <w:szCs w:val="18"/>
        </w:rPr>
        <w:t>de acordo com a finalização de cada etapa,</w:t>
      </w:r>
      <w:r w:rsidR="00766342">
        <w:rPr>
          <w:rFonts w:ascii="Arial" w:hAnsi="Arial" w:cs="Arial"/>
          <w:sz w:val="18"/>
          <w:szCs w:val="18"/>
        </w:rPr>
        <w:t xml:space="preserve"> sendo</w:t>
      </w:r>
      <w:r w:rsidR="00B459C9">
        <w:rPr>
          <w:rFonts w:ascii="Arial" w:hAnsi="Arial" w:cs="Arial"/>
          <w:sz w:val="18"/>
          <w:szCs w:val="18"/>
        </w:rPr>
        <w:t>:</w:t>
      </w:r>
    </w:p>
    <w:p w:rsidR="00667D52" w:rsidRDefault="00B459C9" w:rsidP="00B459C9">
      <w:pPr>
        <w:ind w:firstLine="708"/>
        <w:jc w:val="both"/>
        <w:rPr>
          <w:rFonts w:ascii="Arial" w:hAnsi="Arial" w:cs="Arial"/>
          <w:sz w:val="18"/>
          <w:szCs w:val="18"/>
        </w:rPr>
      </w:pPr>
      <w:r w:rsidRPr="00B459C9">
        <w:rPr>
          <w:rFonts w:ascii="Arial" w:hAnsi="Arial" w:cs="Arial"/>
          <w:b/>
          <w:sz w:val="18"/>
          <w:szCs w:val="18"/>
        </w:rPr>
        <w:lastRenderedPageBreak/>
        <w:t>a)</w:t>
      </w:r>
      <w:r>
        <w:rPr>
          <w:rFonts w:ascii="Arial" w:hAnsi="Arial" w:cs="Arial"/>
          <w:sz w:val="18"/>
          <w:szCs w:val="18"/>
        </w:rPr>
        <w:t xml:space="preserve"> </w:t>
      </w:r>
      <w:r w:rsidR="00766342">
        <w:rPr>
          <w:rFonts w:ascii="Arial" w:hAnsi="Arial" w:cs="Arial"/>
          <w:sz w:val="18"/>
          <w:szCs w:val="18"/>
        </w:rPr>
        <w:t xml:space="preserve"> </w:t>
      </w:r>
      <w:r w:rsidR="004C0177">
        <w:rPr>
          <w:rFonts w:ascii="Arial" w:hAnsi="Arial" w:cs="Arial"/>
          <w:sz w:val="18"/>
          <w:szCs w:val="18"/>
        </w:rPr>
        <w:t xml:space="preserve">R$ </w:t>
      </w:r>
      <w:r w:rsidR="00B2647A">
        <w:rPr>
          <w:rFonts w:ascii="Arial" w:hAnsi="Arial" w:cs="Arial"/>
          <w:sz w:val="18"/>
          <w:szCs w:val="18"/>
        </w:rPr>
        <w:t>2.280</w:t>
      </w:r>
      <w:r w:rsidR="004C0177">
        <w:rPr>
          <w:rFonts w:ascii="Arial" w:hAnsi="Arial" w:cs="Arial"/>
          <w:sz w:val="18"/>
          <w:szCs w:val="18"/>
        </w:rPr>
        <w:t>,00</w:t>
      </w:r>
      <w:r>
        <w:rPr>
          <w:rFonts w:ascii="Arial" w:hAnsi="Arial" w:cs="Arial"/>
          <w:sz w:val="18"/>
          <w:szCs w:val="18"/>
        </w:rPr>
        <w:t xml:space="preserve"> (</w:t>
      </w:r>
      <w:r w:rsidR="00B2647A">
        <w:rPr>
          <w:rFonts w:ascii="Arial" w:hAnsi="Arial" w:cs="Arial"/>
          <w:sz w:val="18"/>
          <w:szCs w:val="18"/>
        </w:rPr>
        <w:t>dois</w:t>
      </w:r>
      <w:r>
        <w:rPr>
          <w:rFonts w:ascii="Arial" w:hAnsi="Arial" w:cs="Arial"/>
          <w:sz w:val="18"/>
          <w:szCs w:val="18"/>
        </w:rPr>
        <w:t xml:space="preserve"> mil</w:t>
      </w:r>
      <w:r w:rsidR="00B2647A">
        <w:rPr>
          <w:rFonts w:ascii="Arial" w:hAnsi="Arial" w:cs="Arial"/>
          <w:sz w:val="18"/>
          <w:szCs w:val="18"/>
        </w:rPr>
        <w:t xml:space="preserve"> duzentos e oitenta</w:t>
      </w:r>
      <w:r>
        <w:rPr>
          <w:rFonts w:ascii="Arial" w:hAnsi="Arial" w:cs="Arial"/>
          <w:sz w:val="18"/>
          <w:szCs w:val="18"/>
        </w:rPr>
        <w:t xml:space="preserve"> reais)</w:t>
      </w:r>
      <w:r w:rsidR="00766342">
        <w:rPr>
          <w:rFonts w:ascii="Arial" w:hAnsi="Arial" w:cs="Arial"/>
          <w:sz w:val="18"/>
          <w:szCs w:val="18"/>
        </w:rPr>
        <w:t xml:space="preserve"> mediante entrega dos protocolos de levantamento dos </w:t>
      </w:r>
      <w:r w:rsidRPr="00B459C9">
        <w:rPr>
          <w:rFonts w:ascii="Arial" w:hAnsi="Arial" w:cs="Arial"/>
          <w:sz w:val="18"/>
          <w:szCs w:val="18"/>
        </w:rPr>
        <w:t>Diagnóstico da Instituição</w:t>
      </w:r>
      <w:r>
        <w:rPr>
          <w:rFonts w:ascii="Arial" w:hAnsi="Arial" w:cs="Arial"/>
          <w:sz w:val="18"/>
          <w:szCs w:val="18"/>
        </w:rPr>
        <w:t xml:space="preserve"> (1ª etapa);</w:t>
      </w:r>
    </w:p>
    <w:p w:rsidR="00B459C9" w:rsidRDefault="00B459C9" w:rsidP="00B459C9">
      <w:pPr>
        <w:ind w:firstLine="708"/>
        <w:jc w:val="both"/>
        <w:rPr>
          <w:rFonts w:ascii="Arial" w:hAnsi="Arial" w:cs="Arial"/>
          <w:sz w:val="18"/>
          <w:szCs w:val="18"/>
        </w:rPr>
      </w:pPr>
      <w:r w:rsidRPr="00B459C9">
        <w:rPr>
          <w:rFonts w:ascii="Arial" w:hAnsi="Arial" w:cs="Arial"/>
          <w:b/>
          <w:sz w:val="18"/>
          <w:szCs w:val="18"/>
        </w:rPr>
        <w:t xml:space="preserve">b) </w:t>
      </w:r>
      <w:r>
        <w:rPr>
          <w:rFonts w:ascii="Arial" w:hAnsi="Arial" w:cs="Arial"/>
          <w:b/>
          <w:sz w:val="18"/>
          <w:szCs w:val="18"/>
        </w:rPr>
        <w:t xml:space="preserve">  </w:t>
      </w:r>
      <w:r>
        <w:rPr>
          <w:rFonts w:ascii="Arial" w:hAnsi="Arial" w:cs="Arial"/>
          <w:sz w:val="18"/>
          <w:szCs w:val="18"/>
        </w:rPr>
        <w:t xml:space="preserve">R$ </w:t>
      </w:r>
      <w:r w:rsidR="00B2647A">
        <w:rPr>
          <w:rFonts w:ascii="Arial" w:hAnsi="Arial" w:cs="Arial"/>
          <w:sz w:val="18"/>
          <w:szCs w:val="18"/>
        </w:rPr>
        <w:t>3</w:t>
      </w:r>
      <w:r w:rsidR="005B1778">
        <w:rPr>
          <w:rFonts w:ascii="Arial" w:hAnsi="Arial" w:cs="Arial"/>
          <w:sz w:val="18"/>
          <w:szCs w:val="18"/>
        </w:rPr>
        <w:t>.</w:t>
      </w:r>
      <w:r w:rsidR="00B2647A">
        <w:rPr>
          <w:rFonts w:ascii="Arial" w:hAnsi="Arial" w:cs="Arial"/>
          <w:sz w:val="18"/>
          <w:szCs w:val="18"/>
        </w:rPr>
        <w:t>8</w:t>
      </w:r>
      <w:r w:rsidR="005B1778">
        <w:rPr>
          <w:rFonts w:ascii="Arial" w:hAnsi="Arial" w:cs="Arial"/>
          <w:sz w:val="18"/>
          <w:szCs w:val="18"/>
        </w:rPr>
        <w:t>00</w:t>
      </w:r>
      <w:r>
        <w:rPr>
          <w:rFonts w:ascii="Arial" w:hAnsi="Arial" w:cs="Arial"/>
          <w:sz w:val="18"/>
          <w:szCs w:val="18"/>
        </w:rPr>
        <w:t>,00 (</w:t>
      </w:r>
      <w:r w:rsidR="00B2647A">
        <w:rPr>
          <w:rFonts w:ascii="Arial" w:hAnsi="Arial" w:cs="Arial"/>
          <w:sz w:val="18"/>
          <w:szCs w:val="18"/>
        </w:rPr>
        <w:t>três</w:t>
      </w:r>
      <w:r>
        <w:rPr>
          <w:rFonts w:ascii="Arial" w:hAnsi="Arial" w:cs="Arial"/>
          <w:sz w:val="18"/>
          <w:szCs w:val="18"/>
        </w:rPr>
        <w:t xml:space="preserve"> mil e </w:t>
      </w:r>
      <w:r w:rsidR="00B2647A">
        <w:rPr>
          <w:rFonts w:ascii="Arial" w:hAnsi="Arial" w:cs="Arial"/>
          <w:sz w:val="18"/>
          <w:szCs w:val="18"/>
        </w:rPr>
        <w:t>oito</w:t>
      </w:r>
      <w:r>
        <w:rPr>
          <w:rFonts w:ascii="Arial" w:hAnsi="Arial" w:cs="Arial"/>
          <w:sz w:val="18"/>
          <w:szCs w:val="18"/>
        </w:rPr>
        <w:t>centos reais) mediante entrega dos protocolos de Elaboração d</w:t>
      </w:r>
      <w:r w:rsidRPr="00B459C9">
        <w:rPr>
          <w:rFonts w:ascii="Arial" w:hAnsi="Arial" w:cs="Arial"/>
          <w:sz w:val="18"/>
          <w:szCs w:val="18"/>
        </w:rPr>
        <w:t>o</w:t>
      </w:r>
      <w:r>
        <w:rPr>
          <w:rFonts w:ascii="Arial" w:hAnsi="Arial" w:cs="Arial"/>
          <w:sz w:val="18"/>
          <w:szCs w:val="18"/>
        </w:rPr>
        <w:t xml:space="preserve"> Programa d</w:t>
      </w:r>
      <w:r w:rsidRPr="00B459C9">
        <w:rPr>
          <w:rFonts w:ascii="Arial" w:hAnsi="Arial" w:cs="Arial"/>
          <w:sz w:val="18"/>
          <w:szCs w:val="18"/>
        </w:rPr>
        <w:t>e Acervos</w:t>
      </w:r>
      <w:r>
        <w:rPr>
          <w:rFonts w:ascii="Arial" w:hAnsi="Arial" w:cs="Arial"/>
          <w:sz w:val="18"/>
          <w:szCs w:val="18"/>
        </w:rPr>
        <w:t xml:space="preserve"> (2ª etapa);</w:t>
      </w:r>
    </w:p>
    <w:p w:rsidR="00B459C9" w:rsidRDefault="00B459C9" w:rsidP="00B459C9">
      <w:pPr>
        <w:ind w:firstLine="708"/>
        <w:jc w:val="both"/>
        <w:rPr>
          <w:rFonts w:ascii="Arial" w:hAnsi="Arial" w:cs="Arial"/>
          <w:sz w:val="18"/>
          <w:szCs w:val="18"/>
        </w:rPr>
      </w:pPr>
      <w:r w:rsidRPr="00B459C9">
        <w:rPr>
          <w:rFonts w:ascii="Arial" w:hAnsi="Arial" w:cs="Arial"/>
          <w:b/>
          <w:sz w:val="18"/>
          <w:szCs w:val="18"/>
        </w:rPr>
        <w:t xml:space="preserve">c) </w:t>
      </w:r>
      <w:r>
        <w:rPr>
          <w:rFonts w:ascii="Arial" w:hAnsi="Arial" w:cs="Arial"/>
          <w:b/>
          <w:sz w:val="18"/>
          <w:szCs w:val="18"/>
        </w:rPr>
        <w:t xml:space="preserve">  </w:t>
      </w:r>
      <w:r>
        <w:rPr>
          <w:rFonts w:ascii="Arial" w:hAnsi="Arial" w:cs="Arial"/>
          <w:sz w:val="18"/>
          <w:szCs w:val="18"/>
        </w:rPr>
        <w:t xml:space="preserve">R$ </w:t>
      </w:r>
      <w:r w:rsidR="00B2647A">
        <w:rPr>
          <w:rFonts w:ascii="Arial" w:hAnsi="Arial" w:cs="Arial"/>
          <w:sz w:val="18"/>
          <w:szCs w:val="18"/>
        </w:rPr>
        <w:t>3</w:t>
      </w:r>
      <w:r w:rsidR="005B1778">
        <w:rPr>
          <w:rFonts w:ascii="Arial" w:hAnsi="Arial" w:cs="Arial"/>
          <w:sz w:val="18"/>
          <w:szCs w:val="18"/>
        </w:rPr>
        <w:t>.</w:t>
      </w:r>
      <w:r w:rsidR="00B2647A">
        <w:rPr>
          <w:rFonts w:ascii="Arial" w:hAnsi="Arial" w:cs="Arial"/>
          <w:sz w:val="18"/>
          <w:szCs w:val="18"/>
        </w:rPr>
        <w:t>8</w:t>
      </w:r>
      <w:r w:rsidR="005B1778">
        <w:rPr>
          <w:rFonts w:ascii="Arial" w:hAnsi="Arial" w:cs="Arial"/>
          <w:sz w:val="18"/>
          <w:szCs w:val="18"/>
        </w:rPr>
        <w:t>00</w:t>
      </w:r>
      <w:r>
        <w:rPr>
          <w:rFonts w:ascii="Arial" w:hAnsi="Arial" w:cs="Arial"/>
          <w:sz w:val="18"/>
          <w:szCs w:val="18"/>
        </w:rPr>
        <w:t>,00 (</w:t>
      </w:r>
      <w:r w:rsidR="00B2647A">
        <w:rPr>
          <w:rFonts w:ascii="Arial" w:hAnsi="Arial" w:cs="Arial"/>
          <w:sz w:val="18"/>
          <w:szCs w:val="18"/>
        </w:rPr>
        <w:t>três</w:t>
      </w:r>
      <w:r>
        <w:rPr>
          <w:rFonts w:ascii="Arial" w:hAnsi="Arial" w:cs="Arial"/>
          <w:sz w:val="18"/>
          <w:szCs w:val="18"/>
        </w:rPr>
        <w:t xml:space="preserve"> mil e </w:t>
      </w:r>
      <w:r w:rsidR="00B2647A">
        <w:rPr>
          <w:rFonts w:ascii="Arial" w:hAnsi="Arial" w:cs="Arial"/>
          <w:sz w:val="18"/>
          <w:szCs w:val="18"/>
        </w:rPr>
        <w:t>oito</w:t>
      </w:r>
      <w:r>
        <w:rPr>
          <w:rFonts w:ascii="Arial" w:hAnsi="Arial" w:cs="Arial"/>
          <w:sz w:val="18"/>
          <w:szCs w:val="18"/>
        </w:rPr>
        <w:t xml:space="preserve">centos reais) mediante entrega dos protocolos de </w:t>
      </w:r>
      <w:r w:rsidR="001A2B6D">
        <w:rPr>
          <w:rFonts w:ascii="Arial" w:hAnsi="Arial" w:cs="Arial"/>
          <w:sz w:val="18"/>
          <w:szCs w:val="18"/>
        </w:rPr>
        <w:t>Elaboração d</w:t>
      </w:r>
      <w:r w:rsidRPr="00B459C9">
        <w:rPr>
          <w:rFonts w:ascii="Arial" w:hAnsi="Arial" w:cs="Arial"/>
          <w:sz w:val="18"/>
          <w:szCs w:val="18"/>
        </w:rPr>
        <w:t>o</w:t>
      </w:r>
      <w:r w:rsidR="001A2B6D">
        <w:rPr>
          <w:rFonts w:ascii="Arial" w:hAnsi="Arial" w:cs="Arial"/>
          <w:sz w:val="18"/>
          <w:szCs w:val="18"/>
        </w:rPr>
        <w:t xml:space="preserve"> Programa d</w:t>
      </w:r>
      <w:r w:rsidRPr="00B459C9">
        <w:rPr>
          <w:rFonts w:ascii="Arial" w:hAnsi="Arial" w:cs="Arial"/>
          <w:sz w:val="18"/>
          <w:szCs w:val="18"/>
        </w:rPr>
        <w:t xml:space="preserve">e Exposições </w:t>
      </w:r>
      <w:r>
        <w:rPr>
          <w:rFonts w:ascii="Arial" w:hAnsi="Arial" w:cs="Arial"/>
          <w:sz w:val="18"/>
          <w:szCs w:val="18"/>
        </w:rPr>
        <w:t>(</w:t>
      </w:r>
      <w:r w:rsidR="001A2B6D">
        <w:rPr>
          <w:rFonts w:ascii="Arial" w:hAnsi="Arial" w:cs="Arial"/>
          <w:sz w:val="18"/>
          <w:szCs w:val="18"/>
        </w:rPr>
        <w:t>3</w:t>
      </w:r>
      <w:r>
        <w:rPr>
          <w:rFonts w:ascii="Arial" w:hAnsi="Arial" w:cs="Arial"/>
          <w:sz w:val="18"/>
          <w:szCs w:val="18"/>
        </w:rPr>
        <w:t>ª etapa);</w:t>
      </w:r>
    </w:p>
    <w:p w:rsidR="001A2B6D" w:rsidRDefault="001A2B6D" w:rsidP="001A2B6D">
      <w:pPr>
        <w:ind w:firstLine="708"/>
        <w:jc w:val="both"/>
        <w:rPr>
          <w:rFonts w:ascii="Arial" w:hAnsi="Arial" w:cs="Arial"/>
          <w:sz w:val="18"/>
          <w:szCs w:val="18"/>
        </w:rPr>
      </w:pPr>
      <w:r w:rsidRPr="001A2B6D">
        <w:rPr>
          <w:rFonts w:ascii="Arial" w:hAnsi="Arial" w:cs="Arial"/>
          <w:b/>
          <w:sz w:val="18"/>
          <w:szCs w:val="18"/>
        </w:rPr>
        <w:t xml:space="preserve">d)  </w:t>
      </w:r>
      <w:r>
        <w:rPr>
          <w:rFonts w:ascii="Arial" w:hAnsi="Arial" w:cs="Arial"/>
          <w:b/>
          <w:sz w:val="18"/>
          <w:szCs w:val="18"/>
        </w:rPr>
        <w:t xml:space="preserve"> </w:t>
      </w:r>
      <w:r w:rsidRPr="001A2B6D">
        <w:rPr>
          <w:rFonts w:ascii="Arial" w:hAnsi="Arial" w:cs="Arial"/>
          <w:sz w:val="18"/>
          <w:szCs w:val="18"/>
        </w:rPr>
        <w:t xml:space="preserve">R$ </w:t>
      </w:r>
      <w:r w:rsidR="00B2647A">
        <w:rPr>
          <w:rFonts w:ascii="Arial" w:hAnsi="Arial" w:cs="Arial"/>
          <w:sz w:val="18"/>
          <w:szCs w:val="18"/>
        </w:rPr>
        <w:t>7</w:t>
      </w:r>
      <w:r w:rsidR="005B1778">
        <w:rPr>
          <w:rFonts w:ascii="Arial" w:hAnsi="Arial" w:cs="Arial"/>
          <w:sz w:val="18"/>
          <w:szCs w:val="18"/>
        </w:rPr>
        <w:t>.</w:t>
      </w:r>
      <w:r w:rsidR="00B2647A">
        <w:rPr>
          <w:rFonts w:ascii="Arial" w:hAnsi="Arial" w:cs="Arial"/>
          <w:sz w:val="18"/>
          <w:szCs w:val="18"/>
        </w:rPr>
        <w:t>6</w:t>
      </w:r>
      <w:r w:rsidR="005B1778">
        <w:rPr>
          <w:rFonts w:ascii="Arial" w:hAnsi="Arial" w:cs="Arial"/>
          <w:sz w:val="18"/>
          <w:szCs w:val="18"/>
        </w:rPr>
        <w:t>00</w:t>
      </w:r>
      <w:r w:rsidRPr="001A2B6D">
        <w:rPr>
          <w:rFonts w:ascii="Arial" w:hAnsi="Arial" w:cs="Arial"/>
          <w:sz w:val="18"/>
          <w:szCs w:val="18"/>
        </w:rPr>
        <w:t>,00 (</w:t>
      </w:r>
      <w:r w:rsidR="00B2647A">
        <w:rPr>
          <w:rFonts w:ascii="Arial" w:hAnsi="Arial" w:cs="Arial"/>
          <w:sz w:val="18"/>
          <w:szCs w:val="18"/>
        </w:rPr>
        <w:t>sete</w:t>
      </w:r>
      <w:r w:rsidRPr="001A2B6D">
        <w:rPr>
          <w:rFonts w:ascii="Arial" w:hAnsi="Arial" w:cs="Arial"/>
          <w:sz w:val="18"/>
          <w:szCs w:val="18"/>
        </w:rPr>
        <w:t xml:space="preserve"> mil e </w:t>
      </w:r>
      <w:r w:rsidR="00B2647A">
        <w:rPr>
          <w:rFonts w:ascii="Arial" w:hAnsi="Arial" w:cs="Arial"/>
          <w:sz w:val="18"/>
          <w:szCs w:val="18"/>
        </w:rPr>
        <w:t>seis</w:t>
      </w:r>
      <w:r w:rsidRPr="001A2B6D">
        <w:rPr>
          <w:rFonts w:ascii="Arial" w:hAnsi="Arial" w:cs="Arial"/>
          <w:sz w:val="18"/>
          <w:szCs w:val="18"/>
        </w:rPr>
        <w:t xml:space="preserve">centos reais) mediante entrega dos protocolos de Elaboração Projeto </w:t>
      </w:r>
      <w:proofErr w:type="spellStart"/>
      <w:r w:rsidRPr="001A2B6D">
        <w:rPr>
          <w:rFonts w:ascii="Arial" w:hAnsi="Arial" w:cs="Arial"/>
          <w:sz w:val="18"/>
          <w:szCs w:val="18"/>
        </w:rPr>
        <w:t>Expográfico</w:t>
      </w:r>
      <w:proofErr w:type="spellEnd"/>
      <w:r>
        <w:rPr>
          <w:rFonts w:ascii="Arial" w:hAnsi="Arial" w:cs="Arial"/>
          <w:sz w:val="18"/>
          <w:szCs w:val="18"/>
        </w:rPr>
        <w:t xml:space="preserve"> </w:t>
      </w:r>
      <w:r w:rsidRPr="001A2B6D">
        <w:rPr>
          <w:rFonts w:ascii="Arial" w:hAnsi="Arial" w:cs="Arial"/>
          <w:sz w:val="18"/>
          <w:szCs w:val="18"/>
        </w:rPr>
        <w:t>Detalhado (</w:t>
      </w:r>
      <w:r>
        <w:rPr>
          <w:rFonts w:ascii="Arial" w:hAnsi="Arial" w:cs="Arial"/>
          <w:sz w:val="18"/>
          <w:szCs w:val="18"/>
        </w:rPr>
        <w:t>4</w:t>
      </w:r>
      <w:r w:rsidRPr="001A2B6D">
        <w:rPr>
          <w:rFonts w:ascii="Arial" w:hAnsi="Arial" w:cs="Arial"/>
          <w:sz w:val="18"/>
          <w:szCs w:val="18"/>
        </w:rPr>
        <w:t>ª etapa);</w:t>
      </w:r>
    </w:p>
    <w:p w:rsidR="001A2B6D" w:rsidRDefault="001A2B6D" w:rsidP="001A2B6D">
      <w:pPr>
        <w:ind w:firstLine="708"/>
        <w:jc w:val="both"/>
        <w:rPr>
          <w:rFonts w:ascii="Arial" w:hAnsi="Arial" w:cs="Arial"/>
          <w:sz w:val="18"/>
          <w:szCs w:val="18"/>
        </w:rPr>
      </w:pPr>
      <w:r w:rsidRPr="001A2B6D">
        <w:rPr>
          <w:rFonts w:ascii="Arial" w:hAnsi="Arial" w:cs="Arial"/>
          <w:b/>
          <w:sz w:val="18"/>
          <w:szCs w:val="18"/>
        </w:rPr>
        <w:t xml:space="preserve">e) </w:t>
      </w:r>
      <w:r>
        <w:rPr>
          <w:rFonts w:ascii="Arial" w:hAnsi="Arial" w:cs="Arial"/>
          <w:b/>
          <w:sz w:val="18"/>
          <w:szCs w:val="18"/>
        </w:rPr>
        <w:t xml:space="preserve">  </w:t>
      </w:r>
      <w:r>
        <w:rPr>
          <w:rFonts w:ascii="Arial" w:hAnsi="Arial" w:cs="Arial"/>
          <w:sz w:val="18"/>
          <w:szCs w:val="18"/>
        </w:rPr>
        <w:t xml:space="preserve">R$ </w:t>
      </w:r>
      <w:r w:rsidR="00B2647A">
        <w:rPr>
          <w:rFonts w:ascii="Arial" w:hAnsi="Arial" w:cs="Arial"/>
          <w:sz w:val="18"/>
          <w:szCs w:val="18"/>
        </w:rPr>
        <w:t>3</w:t>
      </w:r>
      <w:r w:rsidR="005B1778">
        <w:rPr>
          <w:rFonts w:ascii="Arial" w:hAnsi="Arial" w:cs="Arial"/>
          <w:sz w:val="18"/>
          <w:szCs w:val="18"/>
        </w:rPr>
        <w:t>.</w:t>
      </w:r>
      <w:r w:rsidR="00B2647A">
        <w:rPr>
          <w:rFonts w:ascii="Arial" w:hAnsi="Arial" w:cs="Arial"/>
          <w:sz w:val="18"/>
          <w:szCs w:val="18"/>
        </w:rPr>
        <w:t>8</w:t>
      </w:r>
      <w:r w:rsidR="005B1778">
        <w:rPr>
          <w:rFonts w:ascii="Arial" w:hAnsi="Arial" w:cs="Arial"/>
          <w:sz w:val="18"/>
          <w:szCs w:val="18"/>
        </w:rPr>
        <w:t>00</w:t>
      </w:r>
      <w:r>
        <w:rPr>
          <w:rFonts w:ascii="Arial" w:hAnsi="Arial" w:cs="Arial"/>
          <w:sz w:val="18"/>
          <w:szCs w:val="18"/>
        </w:rPr>
        <w:t>,00 (</w:t>
      </w:r>
      <w:r w:rsidR="00B2647A">
        <w:rPr>
          <w:rFonts w:ascii="Arial" w:hAnsi="Arial" w:cs="Arial"/>
          <w:sz w:val="18"/>
          <w:szCs w:val="18"/>
        </w:rPr>
        <w:t>três</w:t>
      </w:r>
      <w:r>
        <w:rPr>
          <w:rFonts w:ascii="Arial" w:hAnsi="Arial" w:cs="Arial"/>
          <w:sz w:val="18"/>
          <w:szCs w:val="18"/>
        </w:rPr>
        <w:t xml:space="preserve"> mil e </w:t>
      </w:r>
      <w:r w:rsidR="00B2647A">
        <w:rPr>
          <w:rFonts w:ascii="Arial" w:hAnsi="Arial" w:cs="Arial"/>
          <w:sz w:val="18"/>
          <w:szCs w:val="18"/>
        </w:rPr>
        <w:t>oito</w:t>
      </w:r>
      <w:r>
        <w:rPr>
          <w:rFonts w:ascii="Arial" w:hAnsi="Arial" w:cs="Arial"/>
          <w:sz w:val="18"/>
          <w:szCs w:val="18"/>
        </w:rPr>
        <w:t>centos reais) mediante entrega dos protocolos de Finalização d</w:t>
      </w:r>
      <w:r w:rsidRPr="001A2B6D">
        <w:rPr>
          <w:rFonts w:ascii="Arial" w:hAnsi="Arial" w:cs="Arial"/>
          <w:sz w:val="18"/>
          <w:szCs w:val="18"/>
        </w:rPr>
        <w:t>o</w:t>
      </w:r>
      <w:r>
        <w:rPr>
          <w:rFonts w:ascii="Arial" w:hAnsi="Arial" w:cs="Arial"/>
          <w:sz w:val="18"/>
          <w:szCs w:val="18"/>
        </w:rPr>
        <w:t xml:space="preserve"> </w:t>
      </w:r>
      <w:r w:rsidRPr="001A2B6D">
        <w:rPr>
          <w:rFonts w:ascii="Arial" w:hAnsi="Arial" w:cs="Arial"/>
          <w:sz w:val="18"/>
          <w:szCs w:val="18"/>
        </w:rPr>
        <w:t>Plano Museológico</w:t>
      </w:r>
      <w:r w:rsidRPr="00B459C9">
        <w:rPr>
          <w:rFonts w:ascii="Arial" w:hAnsi="Arial" w:cs="Arial"/>
          <w:sz w:val="18"/>
          <w:szCs w:val="18"/>
        </w:rPr>
        <w:t xml:space="preserve"> </w:t>
      </w:r>
      <w:r>
        <w:rPr>
          <w:rFonts w:ascii="Arial" w:hAnsi="Arial" w:cs="Arial"/>
          <w:sz w:val="18"/>
          <w:szCs w:val="18"/>
        </w:rPr>
        <w:t>(5ª etapa);</w:t>
      </w:r>
    </w:p>
    <w:p w:rsidR="00667D52" w:rsidRPr="00C54102" w:rsidRDefault="00173C9E" w:rsidP="00FA08AD">
      <w:pPr>
        <w:jc w:val="both"/>
        <w:rPr>
          <w:rFonts w:ascii="Arial" w:hAnsi="Arial" w:cs="Arial"/>
          <w:sz w:val="18"/>
          <w:szCs w:val="18"/>
        </w:rPr>
      </w:pPr>
      <w:r w:rsidRPr="00C26F9B">
        <w:rPr>
          <w:rFonts w:ascii="Arial" w:hAnsi="Arial" w:cs="Arial"/>
          <w:color w:val="FF0000"/>
          <w:sz w:val="18"/>
          <w:szCs w:val="18"/>
        </w:rPr>
        <w:tab/>
      </w:r>
      <w:r w:rsidRPr="00B63B55">
        <w:rPr>
          <w:rFonts w:ascii="Arial" w:hAnsi="Arial" w:cs="Arial"/>
          <w:b/>
          <w:sz w:val="18"/>
          <w:szCs w:val="18"/>
        </w:rPr>
        <w:t>11.2</w:t>
      </w:r>
      <w:r w:rsidRPr="00B63B55">
        <w:rPr>
          <w:rFonts w:ascii="Arial" w:hAnsi="Arial" w:cs="Arial"/>
          <w:sz w:val="18"/>
          <w:szCs w:val="18"/>
        </w:rPr>
        <w:t xml:space="preserve"> </w:t>
      </w:r>
      <w:r w:rsidR="00667D52" w:rsidRPr="00B63B55">
        <w:rPr>
          <w:rFonts w:ascii="Arial" w:hAnsi="Arial" w:cs="Arial"/>
          <w:sz w:val="18"/>
          <w:szCs w:val="18"/>
        </w:rPr>
        <w:t xml:space="preserve">O pagamento será creditado em conta corrente, por meio de ordem bancária a favor de qualquer instituição </w:t>
      </w:r>
      <w:r w:rsidR="00667D52" w:rsidRPr="00C54102">
        <w:rPr>
          <w:rFonts w:ascii="Arial" w:hAnsi="Arial" w:cs="Arial"/>
          <w:sz w:val="18"/>
          <w:szCs w:val="18"/>
        </w:rPr>
        <w:t>bancária indicada na Nota Fiscal, devendo, para isso, ficar explícito o nome do banco, agência, localidade e número da conta corrente em que deverá ser efetivado o crédito.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11.3</w:t>
      </w:r>
      <w:r w:rsidRPr="00C54102">
        <w:rPr>
          <w:rFonts w:ascii="Arial" w:hAnsi="Arial" w:cs="Arial"/>
          <w:sz w:val="18"/>
          <w:szCs w:val="18"/>
        </w:rPr>
        <w:t xml:space="preserve"> </w:t>
      </w:r>
      <w:r w:rsidR="00226C85">
        <w:rPr>
          <w:rFonts w:ascii="Arial" w:hAnsi="Arial" w:cs="Arial"/>
          <w:sz w:val="18"/>
          <w:szCs w:val="18"/>
        </w:rPr>
        <w:t>Caso o prestador</w:t>
      </w:r>
      <w:r w:rsidR="00667D52" w:rsidRPr="00C54102">
        <w:rPr>
          <w:rFonts w:ascii="Arial" w:hAnsi="Arial" w:cs="Arial"/>
          <w:sz w:val="18"/>
          <w:szCs w:val="18"/>
        </w:rPr>
        <w:t xml:space="preserve">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 de 14 de dezembro de 2006.</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11.4</w:t>
      </w:r>
      <w:r w:rsidRPr="00C54102">
        <w:rPr>
          <w:rFonts w:ascii="Arial" w:hAnsi="Arial" w:cs="Arial"/>
          <w:sz w:val="18"/>
          <w:szCs w:val="18"/>
        </w:rPr>
        <w:t xml:space="preserve"> </w:t>
      </w:r>
      <w:r w:rsidR="00667D52" w:rsidRPr="00C54102">
        <w:rPr>
          <w:rFonts w:ascii="Arial" w:hAnsi="Arial" w:cs="Arial"/>
          <w:sz w:val="18"/>
          <w:szCs w:val="18"/>
        </w:rPr>
        <w:t xml:space="preserve">Havendo erro na Nota Fiscal ou circunstância que impeça a liquidação da despesa, esta será devolvida ao </w:t>
      </w:r>
      <w:r w:rsidR="00041E8B">
        <w:rPr>
          <w:rFonts w:ascii="Arial" w:hAnsi="Arial" w:cs="Arial"/>
          <w:sz w:val="18"/>
          <w:szCs w:val="18"/>
        </w:rPr>
        <w:t>prestador</w:t>
      </w:r>
      <w:r w:rsidR="00667D52" w:rsidRPr="00C54102">
        <w:rPr>
          <w:rFonts w:ascii="Arial" w:hAnsi="Arial" w:cs="Arial"/>
          <w:sz w:val="18"/>
          <w:szCs w:val="18"/>
        </w:rPr>
        <w:t>, e o pagamento ficará pendente até que ela providencie as medidas saneadoras. Nessa hipótese, o prazo para pagamento iniciar-se-á após a regularização da situação ou reapresentação do documento fiscal não acarretando qualquer ônus para a Prefeitura do Município de Campos de Júlio - MT.</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11.5</w:t>
      </w:r>
      <w:r w:rsidRPr="00C54102">
        <w:rPr>
          <w:rFonts w:ascii="Arial" w:hAnsi="Arial" w:cs="Arial"/>
          <w:sz w:val="18"/>
          <w:szCs w:val="18"/>
        </w:rPr>
        <w:t xml:space="preserve"> </w:t>
      </w:r>
      <w:r w:rsidR="00667D52" w:rsidRPr="00C54102">
        <w:rPr>
          <w:rFonts w:ascii="Arial" w:hAnsi="Arial" w:cs="Arial"/>
          <w:sz w:val="18"/>
          <w:szCs w:val="18"/>
        </w:rPr>
        <w:t xml:space="preserve">Previamente à data do pagamento, o Departamento de Tesouraria verificará as certidões de regularidade fiscal e trabalhista, para verificar a manutenção das condições de habilitação do </w:t>
      </w:r>
      <w:r w:rsidR="00203751">
        <w:rPr>
          <w:rFonts w:ascii="Arial" w:hAnsi="Arial" w:cs="Arial"/>
          <w:sz w:val="18"/>
          <w:szCs w:val="18"/>
        </w:rPr>
        <w:t>prestador</w:t>
      </w:r>
      <w:r w:rsidR="00667D52" w:rsidRPr="00C54102">
        <w:rPr>
          <w:rFonts w:ascii="Arial" w:hAnsi="Arial" w:cs="Arial"/>
          <w:sz w:val="18"/>
          <w:szCs w:val="18"/>
        </w:rPr>
        <w:t>.</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11.6</w:t>
      </w:r>
      <w:r w:rsidRPr="00C54102">
        <w:rPr>
          <w:rFonts w:ascii="Arial" w:hAnsi="Arial" w:cs="Arial"/>
          <w:sz w:val="18"/>
          <w:szCs w:val="18"/>
        </w:rPr>
        <w:t xml:space="preserve"> </w:t>
      </w:r>
      <w:r w:rsidR="00667D52" w:rsidRPr="00C54102">
        <w:rPr>
          <w:rFonts w:ascii="Arial" w:hAnsi="Arial" w:cs="Arial"/>
          <w:sz w:val="18"/>
          <w:szCs w:val="18"/>
        </w:rPr>
        <w:t xml:space="preserve">Os tributos e as contribuições fiscais, bem como quaisquer outras despesas necessárias à </w:t>
      </w:r>
      <w:r w:rsidR="00D32D03">
        <w:rPr>
          <w:rFonts w:ascii="Arial" w:hAnsi="Arial" w:cs="Arial"/>
          <w:sz w:val="18"/>
          <w:szCs w:val="18"/>
        </w:rPr>
        <w:t xml:space="preserve">dos serviços </w:t>
      </w:r>
      <w:r w:rsidR="00667D52" w:rsidRPr="00C54102">
        <w:rPr>
          <w:rFonts w:ascii="Arial" w:hAnsi="Arial" w:cs="Arial"/>
          <w:sz w:val="18"/>
          <w:szCs w:val="18"/>
        </w:rPr>
        <w:t xml:space="preserve">são de responsabilidade do </w:t>
      </w:r>
      <w:r w:rsidR="00743074">
        <w:rPr>
          <w:rFonts w:ascii="Arial" w:hAnsi="Arial" w:cs="Arial"/>
          <w:sz w:val="18"/>
          <w:szCs w:val="18"/>
        </w:rPr>
        <w:t>prestador</w:t>
      </w:r>
      <w:r w:rsidR="00667D52" w:rsidRPr="00C54102">
        <w:rPr>
          <w:rFonts w:ascii="Arial" w:hAnsi="Arial" w:cs="Arial"/>
          <w:sz w:val="18"/>
          <w:szCs w:val="18"/>
        </w:rPr>
        <w:t>, podendo a Contratante exigir, a qualquer tempo, a comprovação de sua regularidade.</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11.7</w:t>
      </w:r>
      <w:r w:rsidRPr="00C54102">
        <w:rPr>
          <w:rFonts w:ascii="Arial" w:hAnsi="Arial" w:cs="Arial"/>
          <w:sz w:val="18"/>
          <w:szCs w:val="18"/>
        </w:rPr>
        <w:t xml:space="preserve"> </w:t>
      </w:r>
      <w:r w:rsidR="00667D52" w:rsidRPr="00C54102">
        <w:rPr>
          <w:rFonts w:ascii="Arial" w:hAnsi="Arial" w:cs="Arial"/>
          <w:sz w:val="18"/>
          <w:szCs w:val="18"/>
        </w:rPr>
        <w:t xml:space="preserve">Havendo atraso no pagamento de suas obrigações a Prefeitura do Município de Campos de Júlio - MT procederá à atualização financeira diária de seus débitos, por meio da média de índices de preços de abrangência nacional, na forma da regulamentação baixada pelo Poder Executivo (Decreto n.º 1.544, de 30.06.95) “pró rata”, tendo como base o dia limite para pagamento e como data final o dia anterior ao da emissão da ordem bancária, ou pelo índice que venha a substituí-lo. </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11.8</w:t>
      </w:r>
      <w:r w:rsidRPr="00C54102">
        <w:rPr>
          <w:rFonts w:ascii="Arial" w:hAnsi="Arial" w:cs="Arial"/>
          <w:sz w:val="18"/>
          <w:szCs w:val="18"/>
        </w:rPr>
        <w:t xml:space="preserve"> </w:t>
      </w:r>
      <w:r w:rsidR="00667D52" w:rsidRPr="00C54102">
        <w:rPr>
          <w:rFonts w:ascii="Arial" w:hAnsi="Arial" w:cs="Arial"/>
          <w:sz w:val="18"/>
          <w:szCs w:val="18"/>
        </w:rPr>
        <w:t>Para fins de cálculos de utilização de correção, por atraso, utilizar-se-á a seguinte fórmula:</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R= V x I</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Onde:</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 xml:space="preserve">R = valor da correção procurada; </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V = valor inicial do contrato;</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I = média aritmética simples do INPC (IBGE) dos últimos 12 (doze) meses.</w:t>
      </w:r>
    </w:p>
    <w:p w:rsidR="00667D52" w:rsidRPr="00C54102" w:rsidRDefault="00667D52" w:rsidP="00FA08AD">
      <w:pPr>
        <w:jc w:val="both"/>
        <w:rPr>
          <w:rFonts w:ascii="Arial" w:hAnsi="Arial" w:cs="Arial"/>
          <w:sz w:val="18"/>
          <w:szCs w:val="18"/>
        </w:rPr>
      </w:pP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11.9</w:t>
      </w:r>
      <w:r w:rsidRPr="00C54102">
        <w:rPr>
          <w:rFonts w:ascii="Arial" w:hAnsi="Arial" w:cs="Arial"/>
          <w:sz w:val="18"/>
          <w:szCs w:val="18"/>
        </w:rPr>
        <w:t xml:space="preserve"> </w:t>
      </w:r>
      <w:r w:rsidR="00667D52" w:rsidRPr="00C54102">
        <w:rPr>
          <w:rFonts w:ascii="Arial" w:hAnsi="Arial" w:cs="Arial"/>
          <w:sz w:val="18"/>
          <w:szCs w:val="18"/>
        </w:rPr>
        <w:t xml:space="preserve">Havendo erro na Nota Fiscal/Fatura, esta será </w:t>
      </w:r>
      <w:r w:rsidR="00D57742">
        <w:rPr>
          <w:rFonts w:ascii="Arial" w:hAnsi="Arial" w:cs="Arial"/>
          <w:sz w:val="18"/>
          <w:szCs w:val="18"/>
        </w:rPr>
        <w:t>devolvida ao prestador</w:t>
      </w:r>
      <w:r w:rsidR="00667D52" w:rsidRPr="00C54102">
        <w:rPr>
          <w:rFonts w:ascii="Arial" w:hAnsi="Arial" w:cs="Arial"/>
          <w:sz w:val="18"/>
          <w:szCs w:val="18"/>
        </w:rPr>
        <w:t xml:space="preserve">. </w:t>
      </w: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Pr="000C1962">
        <w:rPr>
          <w:rFonts w:ascii="Arial" w:hAnsi="Arial" w:cs="Arial"/>
          <w:b/>
          <w:sz w:val="18"/>
          <w:szCs w:val="18"/>
        </w:rPr>
        <w:t>11.10</w:t>
      </w:r>
      <w:r w:rsidRPr="00C54102">
        <w:rPr>
          <w:rFonts w:ascii="Arial" w:hAnsi="Arial" w:cs="Arial"/>
          <w:sz w:val="18"/>
          <w:szCs w:val="18"/>
        </w:rPr>
        <w:t xml:space="preserve"> </w:t>
      </w:r>
      <w:r w:rsidR="00667D52" w:rsidRPr="00C54102">
        <w:rPr>
          <w:rFonts w:ascii="Arial" w:hAnsi="Arial" w:cs="Arial"/>
          <w:sz w:val="18"/>
          <w:szCs w:val="18"/>
        </w:rPr>
        <w:t xml:space="preserve">Qualquer irregularidade que impeça a liquidação da despesa será comunicada </w:t>
      </w:r>
      <w:r w:rsidR="00EB135A">
        <w:rPr>
          <w:rFonts w:ascii="Arial" w:hAnsi="Arial" w:cs="Arial"/>
          <w:sz w:val="18"/>
          <w:szCs w:val="18"/>
        </w:rPr>
        <w:t>ao</w:t>
      </w:r>
      <w:r w:rsidR="00667D52" w:rsidRPr="00C54102">
        <w:rPr>
          <w:rFonts w:ascii="Arial" w:hAnsi="Arial" w:cs="Arial"/>
          <w:sz w:val="18"/>
          <w:szCs w:val="18"/>
        </w:rPr>
        <w:t xml:space="preserve"> </w:t>
      </w:r>
      <w:r w:rsidR="002C68D5">
        <w:rPr>
          <w:rFonts w:ascii="Arial" w:hAnsi="Arial" w:cs="Arial"/>
          <w:sz w:val="18"/>
          <w:szCs w:val="18"/>
        </w:rPr>
        <w:t>prestador</w:t>
      </w:r>
      <w:r w:rsidR="00667D52" w:rsidRPr="00C54102">
        <w:rPr>
          <w:rFonts w:ascii="Arial" w:hAnsi="Arial" w:cs="Arial"/>
          <w:sz w:val="18"/>
          <w:szCs w:val="18"/>
        </w:rPr>
        <w:t>, ficando o pagamento suspenso até que se providenciem as medidas saneadoras. Nessa hipótese, o prazo para o pagamento iniciar-se-á após regularização da situação e/ou a reapresentação do documento fiscal, não acarretando qualquer ônus para o Município de Campos de Júlio - MT.</w:t>
      </w:r>
    </w:p>
    <w:p w:rsidR="006742E9" w:rsidRDefault="006742E9" w:rsidP="00FA08AD">
      <w:pPr>
        <w:jc w:val="both"/>
        <w:rPr>
          <w:rFonts w:ascii="Arial" w:hAnsi="Arial" w:cs="Arial"/>
          <w:b/>
          <w:sz w:val="18"/>
          <w:szCs w:val="18"/>
        </w:rPr>
      </w:pPr>
    </w:p>
    <w:p w:rsidR="006F0069" w:rsidRDefault="006F0069" w:rsidP="00FA08AD">
      <w:pPr>
        <w:jc w:val="both"/>
        <w:rPr>
          <w:rFonts w:ascii="Arial" w:hAnsi="Arial" w:cs="Arial"/>
          <w:b/>
          <w:sz w:val="18"/>
          <w:szCs w:val="18"/>
        </w:rPr>
      </w:pPr>
    </w:p>
    <w:p w:rsidR="006F0069" w:rsidRDefault="006F0069" w:rsidP="00FA08AD">
      <w:pPr>
        <w:jc w:val="both"/>
        <w:rPr>
          <w:rFonts w:ascii="Arial" w:hAnsi="Arial" w:cs="Arial"/>
          <w:b/>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lastRenderedPageBreak/>
        <w:t>12. DA DOTAÇÃO ORÇAMENTÁRIA</w:t>
      </w:r>
    </w:p>
    <w:p w:rsidR="002C68D5" w:rsidRDefault="00173C9E" w:rsidP="002C68D5">
      <w:pPr>
        <w:spacing w:before="120" w:after="120" w:line="312" w:lineRule="auto"/>
        <w:jc w:val="both"/>
        <w:rPr>
          <w:rFonts w:ascii="Arial" w:hAnsi="Arial" w:cs="Arial"/>
          <w:sz w:val="18"/>
          <w:szCs w:val="18"/>
        </w:rPr>
      </w:pPr>
      <w:r w:rsidRPr="00C54102">
        <w:rPr>
          <w:rFonts w:ascii="Arial" w:hAnsi="Arial" w:cs="Arial"/>
          <w:sz w:val="18"/>
          <w:szCs w:val="18"/>
        </w:rPr>
        <w:tab/>
      </w:r>
      <w:r w:rsidR="002C68D5" w:rsidRPr="000C1962">
        <w:rPr>
          <w:rFonts w:ascii="Arial" w:hAnsi="Arial" w:cs="Arial"/>
          <w:b/>
          <w:sz w:val="18"/>
          <w:szCs w:val="18"/>
        </w:rPr>
        <w:t>12.1</w:t>
      </w:r>
      <w:r w:rsidR="00766342">
        <w:rPr>
          <w:rFonts w:ascii="Arial" w:hAnsi="Arial" w:cs="Arial"/>
          <w:sz w:val="18"/>
          <w:szCs w:val="18"/>
        </w:rPr>
        <w:t xml:space="preserve"> As despesas decorrentes deste</w:t>
      </w:r>
      <w:r w:rsidR="002C68D5" w:rsidRPr="00C54102">
        <w:rPr>
          <w:rFonts w:ascii="Arial" w:hAnsi="Arial" w:cs="Arial"/>
          <w:sz w:val="18"/>
          <w:szCs w:val="18"/>
        </w:rPr>
        <w:t xml:space="preserve"> </w:t>
      </w:r>
      <w:r w:rsidR="00766342">
        <w:rPr>
          <w:rFonts w:ascii="Arial" w:hAnsi="Arial" w:cs="Arial"/>
          <w:sz w:val="18"/>
          <w:szCs w:val="18"/>
        </w:rPr>
        <w:t>serviço</w:t>
      </w:r>
      <w:r w:rsidR="002C68D5" w:rsidRPr="00C54102">
        <w:rPr>
          <w:rFonts w:ascii="Arial" w:hAnsi="Arial" w:cs="Arial"/>
          <w:sz w:val="18"/>
          <w:szCs w:val="18"/>
        </w:rPr>
        <w:t xml:space="preserve"> estão programadas em dotação orçamentária própria, </w:t>
      </w:r>
      <w:r w:rsidR="002C68D5">
        <w:rPr>
          <w:rFonts w:ascii="Arial" w:hAnsi="Arial" w:cs="Arial"/>
          <w:sz w:val="18"/>
          <w:szCs w:val="18"/>
        </w:rPr>
        <w:t>abaixo especificada:</w:t>
      </w:r>
    </w:p>
    <w:p w:rsidR="002C68D5" w:rsidRPr="000F5FE9" w:rsidRDefault="002C68D5" w:rsidP="002C68D5">
      <w:pPr>
        <w:spacing w:before="120" w:after="120" w:line="312" w:lineRule="auto"/>
        <w:ind w:left="709"/>
        <w:jc w:val="both"/>
        <w:rPr>
          <w:rFonts w:ascii="Arial" w:hAnsi="Arial" w:cs="Arial"/>
          <w:sz w:val="18"/>
          <w:szCs w:val="18"/>
        </w:rPr>
      </w:pPr>
      <w:r w:rsidRPr="000F5FE9">
        <w:rPr>
          <w:rFonts w:ascii="Arial" w:hAnsi="Arial" w:cs="Arial"/>
          <w:sz w:val="18"/>
          <w:szCs w:val="18"/>
        </w:rPr>
        <w:t xml:space="preserve">Órgão: </w:t>
      </w:r>
      <w:r w:rsidR="00CE1EFC">
        <w:rPr>
          <w:rFonts w:ascii="Arial" w:hAnsi="Arial" w:cs="Arial"/>
          <w:sz w:val="18"/>
          <w:szCs w:val="18"/>
        </w:rPr>
        <w:t>9</w:t>
      </w:r>
      <w:r w:rsidRPr="000F5FE9">
        <w:rPr>
          <w:rFonts w:ascii="Arial" w:hAnsi="Arial" w:cs="Arial"/>
          <w:sz w:val="18"/>
          <w:szCs w:val="18"/>
        </w:rPr>
        <w:t xml:space="preserve"> - Secretaria Municipal de </w:t>
      </w:r>
      <w:r w:rsidR="00CE1EFC">
        <w:rPr>
          <w:rFonts w:ascii="Arial" w:hAnsi="Arial" w:cs="Arial"/>
          <w:sz w:val="18"/>
          <w:szCs w:val="18"/>
        </w:rPr>
        <w:t>Cultura, Esporte e Turismo</w:t>
      </w:r>
    </w:p>
    <w:p w:rsidR="002C68D5" w:rsidRPr="000F5FE9" w:rsidRDefault="002C68D5" w:rsidP="002C68D5">
      <w:pPr>
        <w:spacing w:before="120" w:after="120" w:line="312" w:lineRule="auto"/>
        <w:ind w:left="709"/>
        <w:jc w:val="both"/>
        <w:rPr>
          <w:rFonts w:ascii="Arial" w:hAnsi="Arial" w:cs="Arial"/>
          <w:sz w:val="18"/>
          <w:szCs w:val="18"/>
        </w:rPr>
      </w:pPr>
      <w:r w:rsidRPr="000F5FE9">
        <w:rPr>
          <w:rFonts w:ascii="Arial" w:hAnsi="Arial" w:cs="Arial"/>
          <w:sz w:val="18"/>
          <w:szCs w:val="18"/>
        </w:rPr>
        <w:t xml:space="preserve">Unidade: </w:t>
      </w:r>
      <w:r w:rsidR="00AA4640">
        <w:rPr>
          <w:rFonts w:ascii="Arial" w:hAnsi="Arial" w:cs="Arial"/>
          <w:sz w:val="18"/>
          <w:szCs w:val="18"/>
        </w:rPr>
        <w:t>1</w:t>
      </w:r>
      <w:r w:rsidRPr="000F5FE9">
        <w:rPr>
          <w:rFonts w:ascii="Arial" w:hAnsi="Arial" w:cs="Arial"/>
          <w:sz w:val="18"/>
          <w:szCs w:val="18"/>
        </w:rPr>
        <w:t xml:space="preserve"> </w:t>
      </w:r>
      <w:r w:rsidR="00CE1EFC">
        <w:rPr>
          <w:rFonts w:ascii="Arial" w:hAnsi="Arial" w:cs="Arial"/>
          <w:sz w:val="18"/>
          <w:szCs w:val="18"/>
        </w:rPr>
        <w:t>–</w:t>
      </w:r>
      <w:r w:rsidRPr="000F5FE9">
        <w:rPr>
          <w:rFonts w:ascii="Arial" w:hAnsi="Arial" w:cs="Arial"/>
          <w:sz w:val="18"/>
          <w:szCs w:val="18"/>
        </w:rPr>
        <w:t xml:space="preserve"> </w:t>
      </w:r>
      <w:r w:rsidR="00CE1EFC">
        <w:rPr>
          <w:rFonts w:ascii="Arial" w:hAnsi="Arial" w:cs="Arial"/>
          <w:sz w:val="18"/>
          <w:szCs w:val="18"/>
        </w:rPr>
        <w:t xml:space="preserve">Departamento de </w:t>
      </w:r>
      <w:r w:rsidR="00AA4640">
        <w:rPr>
          <w:rFonts w:ascii="Arial" w:hAnsi="Arial" w:cs="Arial"/>
          <w:sz w:val="18"/>
          <w:szCs w:val="18"/>
        </w:rPr>
        <w:t>Cultura</w:t>
      </w:r>
    </w:p>
    <w:p w:rsidR="00AA4640" w:rsidRDefault="002C68D5" w:rsidP="004842CC">
      <w:pPr>
        <w:spacing w:before="120" w:after="120" w:line="312" w:lineRule="auto"/>
        <w:ind w:left="709"/>
        <w:jc w:val="both"/>
        <w:rPr>
          <w:rFonts w:ascii="Arial" w:hAnsi="Arial" w:cs="Arial"/>
          <w:sz w:val="18"/>
          <w:szCs w:val="18"/>
        </w:rPr>
      </w:pPr>
      <w:r w:rsidRPr="000F5FE9">
        <w:rPr>
          <w:rFonts w:ascii="Arial" w:hAnsi="Arial" w:cs="Arial"/>
          <w:sz w:val="18"/>
          <w:szCs w:val="18"/>
        </w:rPr>
        <w:t xml:space="preserve">Centro de Custo: </w:t>
      </w:r>
      <w:r w:rsidR="00CE1EFC" w:rsidRPr="001E528E">
        <w:rPr>
          <w:rFonts w:ascii="Arial" w:hAnsi="Arial" w:cs="Arial"/>
          <w:sz w:val="18"/>
          <w:szCs w:val="18"/>
        </w:rPr>
        <w:t>9</w:t>
      </w:r>
      <w:r w:rsidR="00AA4640" w:rsidRPr="001E528E">
        <w:rPr>
          <w:rFonts w:ascii="Arial" w:hAnsi="Arial" w:cs="Arial"/>
          <w:sz w:val="18"/>
          <w:szCs w:val="18"/>
        </w:rPr>
        <w:t>1</w:t>
      </w:r>
      <w:r w:rsidR="001E528E" w:rsidRPr="001E528E">
        <w:rPr>
          <w:rFonts w:ascii="Arial" w:hAnsi="Arial" w:cs="Arial"/>
          <w:sz w:val="18"/>
          <w:szCs w:val="18"/>
        </w:rPr>
        <w:t>42</w:t>
      </w:r>
      <w:r w:rsidRPr="001E528E">
        <w:rPr>
          <w:rFonts w:ascii="Arial" w:hAnsi="Arial" w:cs="Arial"/>
          <w:sz w:val="18"/>
          <w:szCs w:val="18"/>
        </w:rPr>
        <w:t xml:space="preserve"> </w:t>
      </w:r>
      <w:r w:rsidRPr="000F5FE9">
        <w:rPr>
          <w:rFonts w:ascii="Arial" w:hAnsi="Arial" w:cs="Arial"/>
          <w:sz w:val="18"/>
          <w:szCs w:val="18"/>
        </w:rPr>
        <w:t xml:space="preserve">– </w:t>
      </w:r>
      <w:r w:rsidR="001E528E">
        <w:rPr>
          <w:rFonts w:ascii="Arial" w:hAnsi="Arial" w:cs="Arial"/>
          <w:sz w:val="18"/>
          <w:szCs w:val="18"/>
        </w:rPr>
        <w:t>Museu Municipal</w:t>
      </w:r>
      <w:r w:rsidR="00AA4640" w:rsidRPr="000F5FE9">
        <w:rPr>
          <w:rFonts w:ascii="Arial" w:hAnsi="Arial" w:cs="Arial"/>
          <w:sz w:val="18"/>
          <w:szCs w:val="18"/>
        </w:rPr>
        <w:t xml:space="preserve"> </w:t>
      </w:r>
    </w:p>
    <w:p w:rsidR="004842CC" w:rsidRDefault="004842CC" w:rsidP="004842CC">
      <w:pPr>
        <w:spacing w:before="120" w:after="120" w:line="312" w:lineRule="auto"/>
        <w:ind w:left="709"/>
        <w:jc w:val="both"/>
        <w:rPr>
          <w:rFonts w:ascii="Arial" w:hAnsi="Arial" w:cs="Arial"/>
          <w:sz w:val="18"/>
          <w:szCs w:val="18"/>
        </w:rPr>
      </w:pPr>
      <w:r w:rsidRPr="000F5FE9">
        <w:rPr>
          <w:rFonts w:ascii="Arial" w:hAnsi="Arial" w:cs="Arial"/>
          <w:sz w:val="18"/>
          <w:szCs w:val="18"/>
        </w:rPr>
        <w:t xml:space="preserve">Despesa: </w:t>
      </w:r>
      <w:r w:rsidR="001A76F1" w:rsidRPr="00F80AB1">
        <w:rPr>
          <w:rFonts w:ascii="Arial" w:hAnsi="Arial" w:cs="Arial"/>
          <w:sz w:val="18"/>
          <w:szCs w:val="18"/>
        </w:rPr>
        <w:t>561</w:t>
      </w:r>
      <w:r w:rsidRPr="000F5FE9">
        <w:rPr>
          <w:rFonts w:ascii="Arial" w:hAnsi="Arial" w:cs="Arial"/>
          <w:sz w:val="18"/>
          <w:szCs w:val="18"/>
        </w:rPr>
        <w:t xml:space="preserve"> Código da Dotação: 0</w:t>
      </w:r>
      <w:r>
        <w:rPr>
          <w:rFonts w:ascii="Arial" w:hAnsi="Arial" w:cs="Arial"/>
          <w:sz w:val="18"/>
          <w:szCs w:val="18"/>
        </w:rPr>
        <w:t>9</w:t>
      </w:r>
      <w:r w:rsidRPr="000F5FE9">
        <w:rPr>
          <w:rFonts w:ascii="Arial" w:hAnsi="Arial" w:cs="Arial"/>
          <w:sz w:val="18"/>
          <w:szCs w:val="18"/>
        </w:rPr>
        <w:t>.0</w:t>
      </w:r>
      <w:r w:rsidR="003163C3">
        <w:rPr>
          <w:rFonts w:ascii="Arial" w:hAnsi="Arial" w:cs="Arial"/>
          <w:sz w:val="18"/>
          <w:szCs w:val="18"/>
        </w:rPr>
        <w:t>1</w:t>
      </w:r>
      <w:r w:rsidRPr="000F5FE9">
        <w:rPr>
          <w:rFonts w:ascii="Arial" w:hAnsi="Arial" w:cs="Arial"/>
          <w:sz w:val="18"/>
          <w:szCs w:val="18"/>
        </w:rPr>
        <w:t>.</w:t>
      </w:r>
      <w:r w:rsidR="00766342">
        <w:rPr>
          <w:rFonts w:ascii="Arial" w:hAnsi="Arial" w:cs="Arial"/>
          <w:sz w:val="18"/>
          <w:szCs w:val="18"/>
        </w:rPr>
        <w:t>2.0</w:t>
      </w:r>
      <w:r w:rsidR="00CD48AF">
        <w:rPr>
          <w:rFonts w:ascii="Arial" w:hAnsi="Arial" w:cs="Arial"/>
          <w:sz w:val="18"/>
          <w:szCs w:val="18"/>
        </w:rPr>
        <w:t>89</w:t>
      </w:r>
      <w:r w:rsidRPr="000F5FE9">
        <w:rPr>
          <w:rFonts w:ascii="Arial" w:hAnsi="Arial" w:cs="Arial"/>
          <w:sz w:val="18"/>
          <w:szCs w:val="18"/>
        </w:rPr>
        <w:t>.3.3.90.</w:t>
      </w:r>
      <w:r>
        <w:rPr>
          <w:rFonts w:ascii="Arial" w:hAnsi="Arial" w:cs="Arial"/>
          <w:sz w:val="18"/>
          <w:szCs w:val="18"/>
        </w:rPr>
        <w:t>39</w:t>
      </w:r>
      <w:r w:rsidRPr="000F5FE9">
        <w:rPr>
          <w:rFonts w:ascii="Arial" w:hAnsi="Arial" w:cs="Arial"/>
          <w:sz w:val="18"/>
          <w:szCs w:val="18"/>
        </w:rPr>
        <w:t>.0</w:t>
      </w:r>
      <w:r>
        <w:rPr>
          <w:rFonts w:ascii="Arial" w:hAnsi="Arial" w:cs="Arial"/>
          <w:sz w:val="18"/>
          <w:szCs w:val="18"/>
        </w:rPr>
        <w:t>0</w:t>
      </w:r>
      <w:r w:rsidRPr="000F5FE9">
        <w:rPr>
          <w:rFonts w:ascii="Arial" w:hAnsi="Arial" w:cs="Arial"/>
          <w:sz w:val="18"/>
          <w:szCs w:val="18"/>
        </w:rPr>
        <w:t>.00.00.00</w:t>
      </w:r>
      <w:r w:rsidR="00276E77">
        <w:rPr>
          <w:rFonts w:ascii="Arial" w:hAnsi="Arial" w:cs="Arial"/>
          <w:sz w:val="18"/>
          <w:szCs w:val="18"/>
        </w:rPr>
        <w:t>.00</w:t>
      </w:r>
      <w:r w:rsidR="00766342" w:rsidRPr="00766342">
        <w:rPr>
          <w:rFonts w:ascii="Arial" w:hAnsi="Arial" w:cs="Arial"/>
          <w:sz w:val="18"/>
          <w:szCs w:val="18"/>
        </w:rPr>
        <w:t xml:space="preserve"> </w:t>
      </w:r>
      <w:r w:rsidR="00766342">
        <w:rPr>
          <w:rFonts w:ascii="Arial" w:hAnsi="Arial" w:cs="Arial"/>
          <w:sz w:val="18"/>
          <w:szCs w:val="18"/>
        </w:rPr>
        <w:t>Out</w:t>
      </w:r>
      <w:r w:rsidR="00954C64">
        <w:rPr>
          <w:rFonts w:ascii="Arial" w:hAnsi="Arial" w:cs="Arial"/>
          <w:sz w:val="18"/>
          <w:szCs w:val="18"/>
        </w:rPr>
        <w:t>ros Serv. de Terceiros P.</w:t>
      </w:r>
      <w:r w:rsidR="00766342">
        <w:rPr>
          <w:rFonts w:ascii="Arial" w:hAnsi="Arial" w:cs="Arial"/>
          <w:sz w:val="18"/>
          <w:szCs w:val="18"/>
        </w:rPr>
        <w:t xml:space="preserve"> Jurídica</w:t>
      </w:r>
    </w:p>
    <w:p w:rsidR="00CE1EFC" w:rsidRDefault="00CE1EFC" w:rsidP="002C68D5">
      <w:pPr>
        <w:spacing w:before="120" w:after="120" w:line="312" w:lineRule="auto"/>
        <w:ind w:left="709"/>
        <w:jc w:val="both"/>
        <w:rPr>
          <w:rFonts w:ascii="Arial" w:hAnsi="Arial" w:cs="Arial"/>
          <w:sz w:val="18"/>
          <w:szCs w:val="18"/>
        </w:rPr>
      </w:pPr>
      <w:r>
        <w:rPr>
          <w:rFonts w:ascii="Arial" w:hAnsi="Arial" w:cs="Arial"/>
          <w:sz w:val="18"/>
          <w:szCs w:val="18"/>
        </w:rPr>
        <w:t xml:space="preserve">Elemento de Despesa: </w:t>
      </w:r>
      <w:r w:rsidRPr="00CE1EFC">
        <w:rPr>
          <w:rFonts w:ascii="Arial" w:hAnsi="Arial" w:cs="Arial"/>
          <w:sz w:val="18"/>
          <w:szCs w:val="18"/>
        </w:rPr>
        <w:t>3</w:t>
      </w:r>
      <w:r>
        <w:rPr>
          <w:rFonts w:ascii="Arial" w:hAnsi="Arial" w:cs="Arial"/>
          <w:sz w:val="18"/>
          <w:szCs w:val="18"/>
        </w:rPr>
        <w:t>.</w:t>
      </w:r>
      <w:r w:rsidRPr="00CE1EFC">
        <w:rPr>
          <w:rFonts w:ascii="Arial" w:hAnsi="Arial" w:cs="Arial"/>
          <w:sz w:val="18"/>
          <w:szCs w:val="18"/>
        </w:rPr>
        <w:t>3</w:t>
      </w:r>
      <w:r>
        <w:rPr>
          <w:rFonts w:ascii="Arial" w:hAnsi="Arial" w:cs="Arial"/>
          <w:sz w:val="18"/>
          <w:szCs w:val="18"/>
        </w:rPr>
        <w:t>.</w:t>
      </w:r>
      <w:r w:rsidRPr="00CE1EFC">
        <w:rPr>
          <w:rFonts w:ascii="Arial" w:hAnsi="Arial" w:cs="Arial"/>
          <w:sz w:val="18"/>
          <w:szCs w:val="18"/>
        </w:rPr>
        <w:t>90</w:t>
      </w:r>
      <w:r>
        <w:rPr>
          <w:rFonts w:ascii="Arial" w:hAnsi="Arial" w:cs="Arial"/>
          <w:sz w:val="18"/>
          <w:szCs w:val="18"/>
        </w:rPr>
        <w:t>.</w:t>
      </w:r>
      <w:r w:rsidRPr="00CE1EFC">
        <w:rPr>
          <w:rFonts w:ascii="Arial" w:hAnsi="Arial" w:cs="Arial"/>
          <w:sz w:val="18"/>
          <w:szCs w:val="18"/>
        </w:rPr>
        <w:t>39</w:t>
      </w:r>
      <w:r>
        <w:rPr>
          <w:rFonts w:ascii="Arial" w:hAnsi="Arial" w:cs="Arial"/>
          <w:sz w:val="18"/>
          <w:szCs w:val="18"/>
        </w:rPr>
        <w:t>.</w:t>
      </w:r>
      <w:r w:rsidR="00766342">
        <w:rPr>
          <w:rFonts w:ascii="Arial" w:hAnsi="Arial" w:cs="Arial"/>
          <w:sz w:val="18"/>
          <w:szCs w:val="18"/>
        </w:rPr>
        <w:t>05</w:t>
      </w:r>
      <w:r>
        <w:rPr>
          <w:rFonts w:ascii="Arial" w:hAnsi="Arial" w:cs="Arial"/>
          <w:sz w:val="18"/>
          <w:szCs w:val="18"/>
        </w:rPr>
        <w:t>.</w:t>
      </w:r>
      <w:r w:rsidRPr="00CE1EFC">
        <w:rPr>
          <w:rFonts w:ascii="Arial" w:hAnsi="Arial" w:cs="Arial"/>
          <w:sz w:val="18"/>
          <w:szCs w:val="18"/>
        </w:rPr>
        <w:t>00</w:t>
      </w:r>
      <w:r>
        <w:rPr>
          <w:rFonts w:ascii="Arial" w:hAnsi="Arial" w:cs="Arial"/>
          <w:sz w:val="18"/>
          <w:szCs w:val="18"/>
        </w:rPr>
        <w:t>.</w:t>
      </w:r>
      <w:r w:rsidRPr="00CE1EFC">
        <w:rPr>
          <w:rFonts w:ascii="Arial" w:hAnsi="Arial" w:cs="Arial"/>
          <w:sz w:val="18"/>
          <w:szCs w:val="18"/>
        </w:rPr>
        <w:t>00</w:t>
      </w:r>
      <w:r>
        <w:rPr>
          <w:rFonts w:ascii="Arial" w:hAnsi="Arial" w:cs="Arial"/>
          <w:sz w:val="18"/>
          <w:szCs w:val="18"/>
        </w:rPr>
        <w:t>.</w:t>
      </w:r>
      <w:r w:rsidRPr="00CE1EFC">
        <w:rPr>
          <w:rFonts w:ascii="Arial" w:hAnsi="Arial" w:cs="Arial"/>
          <w:sz w:val="18"/>
          <w:szCs w:val="18"/>
        </w:rPr>
        <w:t>00</w:t>
      </w:r>
      <w:r w:rsidR="00766342">
        <w:rPr>
          <w:rFonts w:ascii="Arial" w:hAnsi="Arial" w:cs="Arial"/>
          <w:sz w:val="18"/>
          <w:szCs w:val="18"/>
        </w:rPr>
        <w:t xml:space="preserve"> </w:t>
      </w:r>
    </w:p>
    <w:p w:rsidR="00AA4640" w:rsidRPr="00C54102" w:rsidRDefault="00AA4640" w:rsidP="002C68D5">
      <w:pPr>
        <w:spacing w:before="120" w:after="120" w:line="312" w:lineRule="auto"/>
        <w:ind w:left="709"/>
        <w:jc w:val="both"/>
        <w:rPr>
          <w:rFonts w:ascii="Arial" w:hAnsi="Arial" w:cs="Arial"/>
          <w:sz w:val="18"/>
          <w:szCs w:val="18"/>
        </w:rPr>
      </w:pPr>
    </w:p>
    <w:p w:rsidR="00667D52" w:rsidRPr="00C54102" w:rsidRDefault="00667D52" w:rsidP="00FA08AD">
      <w:pPr>
        <w:jc w:val="both"/>
        <w:rPr>
          <w:rFonts w:ascii="Arial" w:hAnsi="Arial" w:cs="Arial"/>
          <w:b/>
          <w:sz w:val="18"/>
          <w:szCs w:val="18"/>
        </w:rPr>
      </w:pPr>
      <w:r w:rsidRPr="00C54102">
        <w:rPr>
          <w:rFonts w:ascii="Arial" w:hAnsi="Arial" w:cs="Arial"/>
          <w:b/>
          <w:sz w:val="18"/>
          <w:szCs w:val="18"/>
        </w:rPr>
        <w:t>13. DAS DISPOSIÇÕES FINAIS</w:t>
      </w:r>
    </w:p>
    <w:p w:rsidR="003F2745" w:rsidRPr="00C54102" w:rsidRDefault="00173C9E" w:rsidP="003F2745">
      <w:pPr>
        <w:spacing w:before="120" w:after="120" w:line="312" w:lineRule="auto"/>
        <w:jc w:val="both"/>
        <w:rPr>
          <w:rFonts w:ascii="Arial" w:hAnsi="Arial" w:cs="Arial"/>
          <w:sz w:val="18"/>
          <w:szCs w:val="18"/>
        </w:rPr>
      </w:pPr>
      <w:r w:rsidRPr="00C54102">
        <w:rPr>
          <w:rFonts w:ascii="Arial" w:hAnsi="Arial" w:cs="Arial"/>
          <w:sz w:val="18"/>
          <w:szCs w:val="18"/>
        </w:rPr>
        <w:tab/>
      </w:r>
      <w:r w:rsidR="003F2745">
        <w:rPr>
          <w:rFonts w:ascii="Arial" w:hAnsi="Arial" w:cs="Arial"/>
          <w:b/>
          <w:sz w:val="18"/>
          <w:szCs w:val="18"/>
        </w:rPr>
        <w:t>13</w:t>
      </w:r>
      <w:r w:rsidR="003F2745" w:rsidRPr="000C1962">
        <w:rPr>
          <w:rFonts w:ascii="Arial" w:hAnsi="Arial" w:cs="Arial"/>
          <w:b/>
          <w:sz w:val="18"/>
          <w:szCs w:val="18"/>
        </w:rPr>
        <w:t>.</w:t>
      </w:r>
      <w:r w:rsidR="003F2745">
        <w:rPr>
          <w:rFonts w:ascii="Arial" w:hAnsi="Arial" w:cs="Arial"/>
          <w:b/>
          <w:sz w:val="18"/>
          <w:szCs w:val="18"/>
        </w:rPr>
        <w:t>1</w:t>
      </w:r>
      <w:r w:rsidR="003F2745">
        <w:rPr>
          <w:rFonts w:ascii="Arial" w:hAnsi="Arial" w:cs="Arial"/>
          <w:sz w:val="18"/>
          <w:szCs w:val="18"/>
        </w:rPr>
        <w:t xml:space="preserve"> A Nota de Empenho da D</w:t>
      </w:r>
      <w:r w:rsidR="003F2745" w:rsidRPr="00C54102">
        <w:rPr>
          <w:rFonts w:ascii="Arial" w:hAnsi="Arial" w:cs="Arial"/>
          <w:sz w:val="18"/>
          <w:szCs w:val="18"/>
        </w:rPr>
        <w:t>espesa terá força de c</w:t>
      </w:r>
      <w:r w:rsidR="003F2745">
        <w:rPr>
          <w:rFonts w:ascii="Arial" w:hAnsi="Arial" w:cs="Arial"/>
          <w:sz w:val="18"/>
          <w:szCs w:val="18"/>
        </w:rPr>
        <w:t>ontrato, conforme prevê o art. 95</w:t>
      </w:r>
      <w:r w:rsidR="003F2745" w:rsidRPr="00C54102">
        <w:rPr>
          <w:rFonts w:ascii="Arial" w:hAnsi="Arial" w:cs="Arial"/>
          <w:sz w:val="18"/>
          <w:szCs w:val="18"/>
        </w:rPr>
        <w:t xml:space="preserve"> da Lei </w:t>
      </w:r>
      <w:r w:rsidR="003F2745">
        <w:rPr>
          <w:rFonts w:ascii="Arial" w:hAnsi="Arial" w:cs="Arial"/>
          <w:sz w:val="18"/>
          <w:szCs w:val="18"/>
        </w:rPr>
        <w:t xml:space="preserve">Federal </w:t>
      </w:r>
      <w:r w:rsidR="003F2745" w:rsidRPr="00C54102">
        <w:rPr>
          <w:rFonts w:ascii="Arial" w:hAnsi="Arial" w:cs="Arial"/>
          <w:sz w:val="18"/>
          <w:szCs w:val="18"/>
        </w:rPr>
        <w:t xml:space="preserve">n° </w:t>
      </w:r>
      <w:r w:rsidR="003F2745">
        <w:rPr>
          <w:rFonts w:ascii="Arial" w:hAnsi="Arial" w:cs="Arial"/>
          <w:sz w:val="18"/>
          <w:szCs w:val="18"/>
        </w:rPr>
        <w:t>14.133/2021.</w:t>
      </w:r>
    </w:p>
    <w:p w:rsidR="00667D52" w:rsidRPr="00C54102" w:rsidRDefault="00667D52" w:rsidP="00FA08AD">
      <w:pPr>
        <w:jc w:val="both"/>
        <w:rPr>
          <w:rFonts w:ascii="Arial" w:hAnsi="Arial" w:cs="Arial"/>
          <w:sz w:val="18"/>
          <w:szCs w:val="18"/>
        </w:rPr>
      </w:pPr>
    </w:p>
    <w:p w:rsidR="00667D52" w:rsidRPr="00C54102" w:rsidRDefault="00173C9E" w:rsidP="00FA08AD">
      <w:pPr>
        <w:jc w:val="both"/>
        <w:rPr>
          <w:rFonts w:ascii="Arial" w:hAnsi="Arial" w:cs="Arial"/>
          <w:sz w:val="18"/>
          <w:szCs w:val="18"/>
        </w:rPr>
      </w:pPr>
      <w:r w:rsidRPr="00C54102">
        <w:rPr>
          <w:rFonts w:ascii="Arial" w:hAnsi="Arial" w:cs="Arial"/>
          <w:sz w:val="18"/>
          <w:szCs w:val="18"/>
        </w:rPr>
        <w:tab/>
      </w:r>
      <w:r w:rsidR="00667D52" w:rsidRPr="00C54102">
        <w:rPr>
          <w:rFonts w:ascii="Arial" w:hAnsi="Arial" w:cs="Arial"/>
          <w:sz w:val="18"/>
          <w:szCs w:val="18"/>
        </w:rPr>
        <w:t xml:space="preserve">Campos de Júlio – MT, </w:t>
      </w:r>
      <w:r w:rsidR="003163C3" w:rsidRPr="003163C3">
        <w:rPr>
          <w:rFonts w:ascii="Arial" w:hAnsi="Arial" w:cs="Arial"/>
          <w:sz w:val="18"/>
          <w:szCs w:val="18"/>
        </w:rPr>
        <w:t>25</w:t>
      </w:r>
      <w:r w:rsidR="00CE1EFC">
        <w:rPr>
          <w:rFonts w:ascii="Arial" w:hAnsi="Arial" w:cs="Arial"/>
          <w:sz w:val="18"/>
          <w:szCs w:val="18"/>
        </w:rPr>
        <w:t xml:space="preserve"> </w:t>
      </w:r>
      <w:r w:rsidR="00667D52" w:rsidRPr="00C54102">
        <w:rPr>
          <w:rFonts w:ascii="Arial" w:hAnsi="Arial" w:cs="Arial"/>
          <w:sz w:val="18"/>
          <w:szCs w:val="18"/>
        </w:rPr>
        <w:t xml:space="preserve">de </w:t>
      </w:r>
      <w:proofErr w:type="gramStart"/>
      <w:r w:rsidR="00AA4640">
        <w:rPr>
          <w:rFonts w:ascii="Arial" w:hAnsi="Arial" w:cs="Arial"/>
          <w:sz w:val="18"/>
          <w:szCs w:val="18"/>
        </w:rPr>
        <w:t>Maio</w:t>
      </w:r>
      <w:proofErr w:type="gramEnd"/>
      <w:r w:rsidR="00954C64">
        <w:rPr>
          <w:rFonts w:ascii="Arial" w:hAnsi="Arial" w:cs="Arial"/>
          <w:sz w:val="18"/>
          <w:szCs w:val="18"/>
        </w:rPr>
        <w:t xml:space="preserve"> </w:t>
      </w:r>
      <w:r w:rsidR="00A92E37">
        <w:rPr>
          <w:rFonts w:ascii="Arial" w:hAnsi="Arial" w:cs="Arial"/>
          <w:sz w:val="18"/>
          <w:szCs w:val="18"/>
        </w:rPr>
        <w:t>de 202</w:t>
      </w:r>
      <w:r w:rsidR="00AA4640">
        <w:rPr>
          <w:rFonts w:ascii="Arial" w:hAnsi="Arial" w:cs="Arial"/>
          <w:sz w:val="18"/>
          <w:szCs w:val="18"/>
        </w:rPr>
        <w:t>3</w:t>
      </w:r>
    </w:p>
    <w:p w:rsidR="00667D52" w:rsidRPr="00C54102" w:rsidRDefault="00667D52" w:rsidP="00FA08AD">
      <w:pPr>
        <w:jc w:val="both"/>
        <w:rPr>
          <w:rFonts w:ascii="Arial" w:hAnsi="Arial" w:cs="Arial"/>
          <w:sz w:val="18"/>
          <w:szCs w:val="18"/>
        </w:rPr>
      </w:pPr>
    </w:p>
    <w:p w:rsidR="00667D52" w:rsidRPr="00C54102" w:rsidRDefault="00667D52" w:rsidP="00FA08AD">
      <w:pPr>
        <w:jc w:val="both"/>
        <w:rPr>
          <w:rFonts w:ascii="Arial" w:hAnsi="Arial" w:cs="Arial"/>
          <w:sz w:val="18"/>
          <w:szCs w:val="18"/>
        </w:rPr>
      </w:pPr>
    </w:p>
    <w:p w:rsidR="00667D52" w:rsidRPr="00C54102" w:rsidRDefault="00667D52" w:rsidP="00FA08AD">
      <w:pPr>
        <w:jc w:val="both"/>
        <w:rPr>
          <w:rFonts w:ascii="Arial" w:hAnsi="Arial" w:cs="Arial"/>
          <w:sz w:val="18"/>
          <w:szCs w:val="18"/>
        </w:rPr>
      </w:pPr>
    </w:p>
    <w:p w:rsidR="004842CC" w:rsidRPr="006A3778" w:rsidRDefault="004842CC" w:rsidP="00954C64">
      <w:pPr>
        <w:spacing w:after="0" w:line="240" w:lineRule="auto"/>
        <w:ind w:left="540"/>
        <w:jc w:val="center"/>
        <w:rPr>
          <w:rFonts w:ascii="Arial" w:eastAsia="Times New Roman" w:hAnsi="Arial" w:cs="Arial"/>
          <w:sz w:val="18"/>
          <w:szCs w:val="18"/>
          <w:lang w:eastAsia="pt-BR"/>
        </w:rPr>
      </w:pPr>
      <w:r w:rsidRPr="006A3778">
        <w:rPr>
          <w:rFonts w:ascii="Arial" w:eastAsia="Times New Roman" w:hAnsi="Arial" w:cs="Arial"/>
          <w:sz w:val="18"/>
          <w:szCs w:val="18"/>
          <w:lang w:eastAsia="pt-BR"/>
        </w:rPr>
        <w:t>____________________________                                                    __________________________</w:t>
      </w:r>
    </w:p>
    <w:p w:rsidR="004842CC" w:rsidRPr="006A3778" w:rsidRDefault="004842CC" w:rsidP="00954C64">
      <w:pPr>
        <w:spacing w:after="0" w:line="240" w:lineRule="auto"/>
        <w:ind w:left="540"/>
        <w:jc w:val="center"/>
        <w:rPr>
          <w:rFonts w:ascii="Arial" w:eastAsia="Times New Roman" w:hAnsi="Arial" w:cs="Arial"/>
          <w:sz w:val="18"/>
          <w:szCs w:val="18"/>
          <w:lang w:eastAsia="pt-BR"/>
        </w:rPr>
      </w:pPr>
      <w:r w:rsidRPr="006A3778">
        <w:rPr>
          <w:rFonts w:ascii="Arial" w:eastAsia="Times New Roman" w:hAnsi="Arial" w:cs="Arial"/>
          <w:sz w:val="18"/>
          <w:szCs w:val="18"/>
          <w:lang w:eastAsia="pt-BR"/>
        </w:rPr>
        <w:t>Milton Borges Peixoto                                                                            Thais Silva Maciel</w:t>
      </w:r>
    </w:p>
    <w:p w:rsidR="004842CC" w:rsidRDefault="004842CC" w:rsidP="00954C64">
      <w:pPr>
        <w:spacing w:after="0" w:line="240" w:lineRule="auto"/>
        <w:ind w:left="540"/>
        <w:jc w:val="center"/>
        <w:rPr>
          <w:rFonts w:ascii="Arial" w:eastAsia="Times New Roman" w:hAnsi="Arial" w:cs="Arial"/>
          <w:sz w:val="18"/>
          <w:szCs w:val="18"/>
          <w:lang w:eastAsia="pt-BR"/>
        </w:rPr>
      </w:pPr>
      <w:r w:rsidRPr="006A3778">
        <w:rPr>
          <w:rFonts w:ascii="Arial" w:eastAsia="Times New Roman" w:hAnsi="Arial" w:cs="Arial"/>
          <w:sz w:val="18"/>
          <w:szCs w:val="18"/>
          <w:lang w:eastAsia="pt-BR"/>
        </w:rPr>
        <w:t xml:space="preserve">Secretário Municipal de </w:t>
      </w:r>
      <w:proofErr w:type="gramStart"/>
      <w:r w:rsidRPr="006A3778">
        <w:rPr>
          <w:rFonts w:ascii="Arial" w:eastAsia="Times New Roman" w:hAnsi="Arial" w:cs="Arial"/>
          <w:sz w:val="18"/>
          <w:szCs w:val="18"/>
          <w:lang w:eastAsia="pt-BR"/>
        </w:rPr>
        <w:t xml:space="preserve">Cultura,   </w:t>
      </w:r>
      <w:proofErr w:type="gramEnd"/>
      <w:r w:rsidRPr="006A3778">
        <w:rPr>
          <w:rFonts w:ascii="Arial" w:eastAsia="Times New Roman" w:hAnsi="Arial" w:cs="Arial"/>
          <w:sz w:val="18"/>
          <w:szCs w:val="18"/>
          <w:lang w:eastAsia="pt-BR"/>
        </w:rPr>
        <w:t xml:space="preserve">                                                        Portaria 011/2007 / Matrícula 613</w:t>
      </w:r>
    </w:p>
    <w:p w:rsidR="004842CC" w:rsidRPr="00A24239" w:rsidRDefault="004842CC" w:rsidP="00954C64">
      <w:pPr>
        <w:spacing w:after="0" w:line="240" w:lineRule="auto"/>
        <w:rPr>
          <w:rFonts w:ascii="Arial" w:hAnsi="Arial" w:cs="Arial"/>
          <w:sz w:val="18"/>
          <w:szCs w:val="18"/>
        </w:rPr>
      </w:pPr>
      <w:r>
        <w:rPr>
          <w:rFonts w:ascii="Arial" w:eastAsia="Times New Roman" w:hAnsi="Arial" w:cs="Arial"/>
          <w:sz w:val="18"/>
          <w:szCs w:val="18"/>
          <w:lang w:eastAsia="pt-BR"/>
        </w:rPr>
        <w:t xml:space="preserve">                                  Esporte e Turismo</w:t>
      </w:r>
    </w:p>
    <w:p w:rsidR="00667D52" w:rsidRPr="00C54102" w:rsidRDefault="00667D52" w:rsidP="00954C64">
      <w:pPr>
        <w:spacing w:line="240" w:lineRule="auto"/>
        <w:ind w:left="708" w:hanging="708"/>
        <w:jc w:val="both"/>
        <w:rPr>
          <w:rFonts w:ascii="Arial" w:hAnsi="Arial" w:cs="Arial"/>
          <w:sz w:val="18"/>
          <w:szCs w:val="18"/>
        </w:rPr>
      </w:pPr>
    </w:p>
    <w:p w:rsidR="00144172" w:rsidRDefault="00144172" w:rsidP="00954C64">
      <w:pPr>
        <w:spacing w:line="240" w:lineRule="auto"/>
        <w:jc w:val="both"/>
        <w:rPr>
          <w:rFonts w:ascii="Arial" w:hAnsi="Arial" w:cs="Arial"/>
          <w:sz w:val="18"/>
          <w:szCs w:val="18"/>
        </w:rPr>
      </w:pPr>
    </w:p>
    <w:p w:rsidR="007D4F5E" w:rsidRDefault="007D4F5E" w:rsidP="00954C64">
      <w:pPr>
        <w:spacing w:line="240" w:lineRule="auto"/>
        <w:jc w:val="both"/>
        <w:rPr>
          <w:rFonts w:ascii="Arial" w:hAnsi="Arial" w:cs="Arial"/>
          <w:sz w:val="18"/>
          <w:szCs w:val="18"/>
        </w:rPr>
      </w:pPr>
    </w:p>
    <w:p w:rsidR="007D4F5E" w:rsidRDefault="007D4F5E" w:rsidP="00954C64">
      <w:pPr>
        <w:spacing w:line="240" w:lineRule="auto"/>
        <w:jc w:val="both"/>
        <w:rPr>
          <w:rFonts w:ascii="Arial" w:hAnsi="Arial" w:cs="Arial"/>
          <w:sz w:val="18"/>
          <w:szCs w:val="18"/>
        </w:rPr>
      </w:pPr>
    </w:p>
    <w:p w:rsidR="007D4F5E" w:rsidRPr="00C54102" w:rsidRDefault="007D4F5E" w:rsidP="00954C64">
      <w:pPr>
        <w:spacing w:line="240" w:lineRule="auto"/>
        <w:jc w:val="both"/>
        <w:rPr>
          <w:rFonts w:ascii="Arial" w:hAnsi="Arial" w:cs="Arial"/>
          <w:sz w:val="18"/>
          <w:szCs w:val="18"/>
        </w:rPr>
      </w:pPr>
    </w:p>
    <w:sectPr w:rsidR="007D4F5E" w:rsidRPr="00C54102" w:rsidSect="006E1507">
      <w:pgSz w:w="11906" w:h="16838"/>
      <w:pgMar w:top="209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B7128"/>
    <w:multiLevelType w:val="hybridMultilevel"/>
    <w:tmpl w:val="81D67BC4"/>
    <w:lvl w:ilvl="0" w:tplc="B308F24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F3"/>
    <w:rsid w:val="00001AB1"/>
    <w:rsid w:val="0000533F"/>
    <w:rsid w:val="00041E8B"/>
    <w:rsid w:val="000917B4"/>
    <w:rsid w:val="00092B1E"/>
    <w:rsid w:val="000A06C7"/>
    <w:rsid w:val="000A36A8"/>
    <w:rsid w:val="000A746C"/>
    <w:rsid w:val="000B158E"/>
    <w:rsid w:val="000C0315"/>
    <w:rsid w:val="000C1962"/>
    <w:rsid w:val="000D09E1"/>
    <w:rsid w:val="000D3D80"/>
    <w:rsid w:val="000E2D91"/>
    <w:rsid w:val="000E764B"/>
    <w:rsid w:val="00111FF0"/>
    <w:rsid w:val="0011569D"/>
    <w:rsid w:val="001173D4"/>
    <w:rsid w:val="00130701"/>
    <w:rsid w:val="00144172"/>
    <w:rsid w:val="001637B7"/>
    <w:rsid w:val="00173C9E"/>
    <w:rsid w:val="00181378"/>
    <w:rsid w:val="00193A60"/>
    <w:rsid w:val="001953F0"/>
    <w:rsid w:val="00196672"/>
    <w:rsid w:val="001A2B6D"/>
    <w:rsid w:val="001A2BCC"/>
    <w:rsid w:val="001A3219"/>
    <w:rsid w:val="001A76F1"/>
    <w:rsid w:val="001C4E55"/>
    <w:rsid w:val="001C5F20"/>
    <w:rsid w:val="001E4B6D"/>
    <w:rsid w:val="001E528E"/>
    <w:rsid w:val="001E5470"/>
    <w:rsid w:val="002000E2"/>
    <w:rsid w:val="00203751"/>
    <w:rsid w:val="00210755"/>
    <w:rsid w:val="00210EB1"/>
    <w:rsid w:val="00213BA3"/>
    <w:rsid w:val="00226C85"/>
    <w:rsid w:val="0023461E"/>
    <w:rsid w:val="0024229C"/>
    <w:rsid w:val="0025052D"/>
    <w:rsid w:val="00274C8A"/>
    <w:rsid w:val="00276E77"/>
    <w:rsid w:val="00284AB6"/>
    <w:rsid w:val="00292649"/>
    <w:rsid w:val="00294465"/>
    <w:rsid w:val="002A0730"/>
    <w:rsid w:val="002B0B53"/>
    <w:rsid w:val="002B5C0E"/>
    <w:rsid w:val="002C0619"/>
    <w:rsid w:val="002C0662"/>
    <w:rsid w:val="002C68D5"/>
    <w:rsid w:val="002D713D"/>
    <w:rsid w:val="002E144A"/>
    <w:rsid w:val="002E7912"/>
    <w:rsid w:val="002F374D"/>
    <w:rsid w:val="00301370"/>
    <w:rsid w:val="00305FE7"/>
    <w:rsid w:val="003117F9"/>
    <w:rsid w:val="003163C3"/>
    <w:rsid w:val="00320DC6"/>
    <w:rsid w:val="00320E8C"/>
    <w:rsid w:val="00323CDF"/>
    <w:rsid w:val="00324270"/>
    <w:rsid w:val="003252EE"/>
    <w:rsid w:val="003279F3"/>
    <w:rsid w:val="00340FB4"/>
    <w:rsid w:val="003577C3"/>
    <w:rsid w:val="00363FA7"/>
    <w:rsid w:val="0036634F"/>
    <w:rsid w:val="003718CA"/>
    <w:rsid w:val="00371CCB"/>
    <w:rsid w:val="00372A41"/>
    <w:rsid w:val="003B047C"/>
    <w:rsid w:val="003B0F70"/>
    <w:rsid w:val="003B1453"/>
    <w:rsid w:val="003E1C0A"/>
    <w:rsid w:val="003F2745"/>
    <w:rsid w:val="003F7D55"/>
    <w:rsid w:val="00411B51"/>
    <w:rsid w:val="00417D0A"/>
    <w:rsid w:val="00436ACF"/>
    <w:rsid w:val="004401E5"/>
    <w:rsid w:val="00442B1C"/>
    <w:rsid w:val="00451F74"/>
    <w:rsid w:val="00456983"/>
    <w:rsid w:val="00480146"/>
    <w:rsid w:val="004842CC"/>
    <w:rsid w:val="00487EF7"/>
    <w:rsid w:val="00492F26"/>
    <w:rsid w:val="004A00B1"/>
    <w:rsid w:val="004B41EB"/>
    <w:rsid w:val="004B4ED4"/>
    <w:rsid w:val="004B7B16"/>
    <w:rsid w:val="004C0177"/>
    <w:rsid w:val="004C722E"/>
    <w:rsid w:val="004E369A"/>
    <w:rsid w:val="004E4943"/>
    <w:rsid w:val="004F34AB"/>
    <w:rsid w:val="005132F7"/>
    <w:rsid w:val="0051478E"/>
    <w:rsid w:val="005341D4"/>
    <w:rsid w:val="00552555"/>
    <w:rsid w:val="00563F7E"/>
    <w:rsid w:val="00586753"/>
    <w:rsid w:val="00592FCA"/>
    <w:rsid w:val="005949D5"/>
    <w:rsid w:val="005A0835"/>
    <w:rsid w:val="005B1778"/>
    <w:rsid w:val="005B276E"/>
    <w:rsid w:val="005B27FC"/>
    <w:rsid w:val="005C5B8B"/>
    <w:rsid w:val="005D67C0"/>
    <w:rsid w:val="005E549D"/>
    <w:rsid w:val="005F2808"/>
    <w:rsid w:val="0060744E"/>
    <w:rsid w:val="0061075E"/>
    <w:rsid w:val="00614678"/>
    <w:rsid w:val="00617246"/>
    <w:rsid w:val="00617999"/>
    <w:rsid w:val="00621158"/>
    <w:rsid w:val="00621415"/>
    <w:rsid w:val="0063284B"/>
    <w:rsid w:val="0063304F"/>
    <w:rsid w:val="00641935"/>
    <w:rsid w:val="00650570"/>
    <w:rsid w:val="00667CBD"/>
    <w:rsid w:val="00667D52"/>
    <w:rsid w:val="006719E9"/>
    <w:rsid w:val="006742E9"/>
    <w:rsid w:val="0068367B"/>
    <w:rsid w:val="00686AA0"/>
    <w:rsid w:val="006927B4"/>
    <w:rsid w:val="006A453D"/>
    <w:rsid w:val="006A7C22"/>
    <w:rsid w:val="006C3590"/>
    <w:rsid w:val="006D1022"/>
    <w:rsid w:val="006E1507"/>
    <w:rsid w:val="006E3AD9"/>
    <w:rsid w:val="006F0069"/>
    <w:rsid w:val="006F4752"/>
    <w:rsid w:val="006F500C"/>
    <w:rsid w:val="00725979"/>
    <w:rsid w:val="0073271F"/>
    <w:rsid w:val="007426B8"/>
    <w:rsid w:val="00743074"/>
    <w:rsid w:val="00747B16"/>
    <w:rsid w:val="007542E5"/>
    <w:rsid w:val="00755ED4"/>
    <w:rsid w:val="007644AD"/>
    <w:rsid w:val="00766342"/>
    <w:rsid w:val="00781810"/>
    <w:rsid w:val="00784C04"/>
    <w:rsid w:val="007869A0"/>
    <w:rsid w:val="00792083"/>
    <w:rsid w:val="007A05FE"/>
    <w:rsid w:val="007B0CED"/>
    <w:rsid w:val="007B79A0"/>
    <w:rsid w:val="007C124F"/>
    <w:rsid w:val="007C159E"/>
    <w:rsid w:val="007C626B"/>
    <w:rsid w:val="007C7CFC"/>
    <w:rsid w:val="007C7FA8"/>
    <w:rsid w:val="007D4F5E"/>
    <w:rsid w:val="007D52A0"/>
    <w:rsid w:val="007F2F62"/>
    <w:rsid w:val="007F77AB"/>
    <w:rsid w:val="00805330"/>
    <w:rsid w:val="00820285"/>
    <w:rsid w:val="00843253"/>
    <w:rsid w:val="00845EBB"/>
    <w:rsid w:val="008538F9"/>
    <w:rsid w:val="00855D9F"/>
    <w:rsid w:val="008730AE"/>
    <w:rsid w:val="008769E4"/>
    <w:rsid w:val="00877A53"/>
    <w:rsid w:val="00880A1A"/>
    <w:rsid w:val="0088702F"/>
    <w:rsid w:val="00894A46"/>
    <w:rsid w:val="008B6882"/>
    <w:rsid w:val="008C73B5"/>
    <w:rsid w:val="008D68DB"/>
    <w:rsid w:val="008E0456"/>
    <w:rsid w:val="008E0AAC"/>
    <w:rsid w:val="008F10CD"/>
    <w:rsid w:val="009028D8"/>
    <w:rsid w:val="00905C27"/>
    <w:rsid w:val="009074E0"/>
    <w:rsid w:val="009146FB"/>
    <w:rsid w:val="00917570"/>
    <w:rsid w:val="0093161D"/>
    <w:rsid w:val="00931C10"/>
    <w:rsid w:val="00943550"/>
    <w:rsid w:val="0094374D"/>
    <w:rsid w:val="00954C64"/>
    <w:rsid w:val="009557BE"/>
    <w:rsid w:val="00960548"/>
    <w:rsid w:val="009734CC"/>
    <w:rsid w:val="009A34F5"/>
    <w:rsid w:val="009B1AC4"/>
    <w:rsid w:val="009B29E3"/>
    <w:rsid w:val="009B52F9"/>
    <w:rsid w:val="009B7363"/>
    <w:rsid w:val="009D4157"/>
    <w:rsid w:val="009E2837"/>
    <w:rsid w:val="009F58DA"/>
    <w:rsid w:val="00A07EF1"/>
    <w:rsid w:val="00A60B17"/>
    <w:rsid w:val="00A71F5D"/>
    <w:rsid w:val="00A81693"/>
    <w:rsid w:val="00A91995"/>
    <w:rsid w:val="00A92E37"/>
    <w:rsid w:val="00A953DB"/>
    <w:rsid w:val="00AA0B96"/>
    <w:rsid w:val="00AA4640"/>
    <w:rsid w:val="00AA7438"/>
    <w:rsid w:val="00AA7CDD"/>
    <w:rsid w:val="00AB355E"/>
    <w:rsid w:val="00AC34AA"/>
    <w:rsid w:val="00AC5BE4"/>
    <w:rsid w:val="00AD3710"/>
    <w:rsid w:val="00AD78CC"/>
    <w:rsid w:val="00AE03FA"/>
    <w:rsid w:val="00AE771B"/>
    <w:rsid w:val="00AF498A"/>
    <w:rsid w:val="00AF64B8"/>
    <w:rsid w:val="00B0429A"/>
    <w:rsid w:val="00B2647A"/>
    <w:rsid w:val="00B30EEC"/>
    <w:rsid w:val="00B4163F"/>
    <w:rsid w:val="00B458E6"/>
    <w:rsid w:val="00B459C9"/>
    <w:rsid w:val="00B500C6"/>
    <w:rsid w:val="00B62AFC"/>
    <w:rsid w:val="00B63B55"/>
    <w:rsid w:val="00B75BB5"/>
    <w:rsid w:val="00B92304"/>
    <w:rsid w:val="00B938F3"/>
    <w:rsid w:val="00BA278A"/>
    <w:rsid w:val="00BB2A00"/>
    <w:rsid w:val="00BC4BBE"/>
    <w:rsid w:val="00BC4E5C"/>
    <w:rsid w:val="00BE2DC5"/>
    <w:rsid w:val="00BF29DD"/>
    <w:rsid w:val="00C1144F"/>
    <w:rsid w:val="00C158DF"/>
    <w:rsid w:val="00C26F9B"/>
    <w:rsid w:val="00C353E8"/>
    <w:rsid w:val="00C54102"/>
    <w:rsid w:val="00C65306"/>
    <w:rsid w:val="00C73EF6"/>
    <w:rsid w:val="00C8246E"/>
    <w:rsid w:val="00C93A44"/>
    <w:rsid w:val="00CA2319"/>
    <w:rsid w:val="00CA68C0"/>
    <w:rsid w:val="00CC605A"/>
    <w:rsid w:val="00CC638E"/>
    <w:rsid w:val="00CD48AF"/>
    <w:rsid w:val="00CE1EFC"/>
    <w:rsid w:val="00D10091"/>
    <w:rsid w:val="00D10623"/>
    <w:rsid w:val="00D10E9D"/>
    <w:rsid w:val="00D143A1"/>
    <w:rsid w:val="00D2075C"/>
    <w:rsid w:val="00D21763"/>
    <w:rsid w:val="00D26246"/>
    <w:rsid w:val="00D32D03"/>
    <w:rsid w:val="00D4670D"/>
    <w:rsid w:val="00D50AC0"/>
    <w:rsid w:val="00D57742"/>
    <w:rsid w:val="00D57F12"/>
    <w:rsid w:val="00D62E96"/>
    <w:rsid w:val="00D6385A"/>
    <w:rsid w:val="00D74BFD"/>
    <w:rsid w:val="00D75BBE"/>
    <w:rsid w:val="00D76647"/>
    <w:rsid w:val="00D77AA6"/>
    <w:rsid w:val="00D844F9"/>
    <w:rsid w:val="00D85D4F"/>
    <w:rsid w:val="00D86D32"/>
    <w:rsid w:val="00D87474"/>
    <w:rsid w:val="00DA3628"/>
    <w:rsid w:val="00DB2EC5"/>
    <w:rsid w:val="00DB536F"/>
    <w:rsid w:val="00DB71CE"/>
    <w:rsid w:val="00DD65B5"/>
    <w:rsid w:val="00DE10E9"/>
    <w:rsid w:val="00DF35D7"/>
    <w:rsid w:val="00E0543F"/>
    <w:rsid w:val="00E1551F"/>
    <w:rsid w:val="00E23F47"/>
    <w:rsid w:val="00E24B5F"/>
    <w:rsid w:val="00E309D9"/>
    <w:rsid w:val="00E315D5"/>
    <w:rsid w:val="00E3385E"/>
    <w:rsid w:val="00E36712"/>
    <w:rsid w:val="00E42A68"/>
    <w:rsid w:val="00E46957"/>
    <w:rsid w:val="00E54243"/>
    <w:rsid w:val="00E56E0E"/>
    <w:rsid w:val="00E6475A"/>
    <w:rsid w:val="00E65A7B"/>
    <w:rsid w:val="00E74568"/>
    <w:rsid w:val="00E82812"/>
    <w:rsid w:val="00E84B61"/>
    <w:rsid w:val="00EB135A"/>
    <w:rsid w:val="00EC1807"/>
    <w:rsid w:val="00EC4420"/>
    <w:rsid w:val="00EE4C3A"/>
    <w:rsid w:val="00EF3F4B"/>
    <w:rsid w:val="00F1199B"/>
    <w:rsid w:val="00F12514"/>
    <w:rsid w:val="00F1584A"/>
    <w:rsid w:val="00F16BC5"/>
    <w:rsid w:val="00F16D57"/>
    <w:rsid w:val="00F16F0A"/>
    <w:rsid w:val="00F23919"/>
    <w:rsid w:val="00F2627D"/>
    <w:rsid w:val="00F356EB"/>
    <w:rsid w:val="00F51D8B"/>
    <w:rsid w:val="00F67FB9"/>
    <w:rsid w:val="00F72A50"/>
    <w:rsid w:val="00F76419"/>
    <w:rsid w:val="00F80AB1"/>
    <w:rsid w:val="00F90A8F"/>
    <w:rsid w:val="00F96F9E"/>
    <w:rsid w:val="00FA08AD"/>
    <w:rsid w:val="00FA55B5"/>
    <w:rsid w:val="00FB12D3"/>
    <w:rsid w:val="00FC21BE"/>
    <w:rsid w:val="00FC5111"/>
    <w:rsid w:val="00FD1404"/>
    <w:rsid w:val="00FD5E8F"/>
    <w:rsid w:val="00FF1A82"/>
    <w:rsid w:val="00FF7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22EAD-3E14-4476-A17E-CDBD8180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qFormat/>
    <w:rsid w:val="00D86D32"/>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6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667D52"/>
    <w:pPr>
      <w:ind w:left="720"/>
      <w:contextualSpacing/>
    </w:pPr>
  </w:style>
  <w:style w:type="character" w:customStyle="1" w:styleId="Ttulo4Char">
    <w:name w:val="Título 4 Char"/>
    <w:basedOn w:val="Fontepargpadro"/>
    <w:link w:val="Ttulo4"/>
    <w:rsid w:val="00D86D32"/>
    <w:rPr>
      <w:rFonts w:ascii="Times New Roman" w:eastAsia="Times New Roman" w:hAnsi="Times New Roman" w:cs="Times New Roman"/>
      <w:b/>
      <w:bCs/>
      <w:sz w:val="28"/>
      <w:szCs w:val="28"/>
      <w:lang w:val="x-none" w:eastAsia="x-none"/>
    </w:rPr>
  </w:style>
  <w:style w:type="character" w:customStyle="1" w:styleId="PargrafodaListaChar">
    <w:name w:val="Parágrafo da Lista Char"/>
    <w:aliases w:val="List I Paragraph Char"/>
    <w:link w:val="PargrafodaLista"/>
    <w:uiPriority w:val="34"/>
    <w:rsid w:val="00D86D32"/>
  </w:style>
  <w:style w:type="paragraph" w:styleId="Textodebalo">
    <w:name w:val="Balloon Text"/>
    <w:basedOn w:val="Normal"/>
    <w:link w:val="TextodebaloChar"/>
    <w:uiPriority w:val="99"/>
    <w:semiHidden/>
    <w:unhideWhenUsed/>
    <w:rsid w:val="00363F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3F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4206</Words>
  <Characters>22716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Modelo de Termo de Referência. Março 2021.</vt:lpstr>
    </vt:vector>
  </TitlesOfParts>
  <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Referência. Março 2021.</dc:title>
  <dc:subject/>
  <dc:creator>Eric Pettenan</dc:creator>
  <cp:keywords/>
  <dc:description/>
  <cp:lastModifiedBy>Nadia</cp:lastModifiedBy>
  <cp:revision>2</cp:revision>
  <cp:lastPrinted>2022-06-20T11:49:00Z</cp:lastPrinted>
  <dcterms:created xsi:type="dcterms:W3CDTF">2023-05-26T14:49:00Z</dcterms:created>
  <dcterms:modified xsi:type="dcterms:W3CDTF">2023-05-26T14:49:00Z</dcterms:modified>
</cp:coreProperties>
</file>